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363" w14:textId="2DE8560C" w:rsidR="00662A7E" w:rsidRPr="00861A79" w:rsidRDefault="00662A7E" w:rsidP="00FC09AE">
      <w:pPr>
        <w:pStyle w:val="Body"/>
        <w:tabs>
          <w:tab w:val="left" w:pos="4820"/>
        </w:tabs>
        <w:spacing w:after="160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</w:pPr>
      <w:r w:rsidRPr="00861A79">
        <w:rPr>
          <w:rFonts w:ascii="Times New Roman" w:hAnsi="Times New Roman" w:cs="Times New Roman"/>
          <w:b/>
          <w:bCs/>
          <w:sz w:val="22"/>
          <w:szCs w:val="22"/>
          <w:lang w:val="mn-MN"/>
        </w:rPr>
        <w:t>БАТЛАВ.</w:t>
      </w:r>
      <w:r w:rsidR="0013735C" w:rsidRPr="00861A79"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  <w:t xml:space="preserve">                                                                    </w:t>
      </w:r>
      <w:r w:rsidR="00354108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</w:t>
      </w:r>
      <w:r w:rsidRPr="00861A79">
        <w:rPr>
          <w:rFonts w:ascii="Times New Roman" w:hAnsi="Times New Roman" w:cs="Times New Roman"/>
          <w:b/>
          <w:bCs/>
          <w:color w:val="auto"/>
          <w:sz w:val="22"/>
          <w:szCs w:val="22"/>
          <w:lang w:val="mn-MN"/>
        </w:rPr>
        <w:t>БАТЛАВ.</w:t>
      </w:r>
    </w:p>
    <w:p w14:paraId="6948B7F4" w14:textId="7321F745" w:rsidR="00662A7E" w:rsidRPr="00861A79" w:rsidRDefault="00662A7E" w:rsidP="00723FC5">
      <w:pPr>
        <w:pStyle w:val="Body"/>
        <w:tabs>
          <w:tab w:val="left" w:pos="4820"/>
        </w:tabs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</w:pPr>
      <w:r w:rsidRPr="00861A79">
        <w:rPr>
          <w:rFonts w:ascii="Times New Roman" w:hAnsi="Times New Roman" w:cs="Times New Roman"/>
          <w:b/>
          <w:bCs/>
          <w:color w:val="auto"/>
          <w:sz w:val="22"/>
          <w:szCs w:val="22"/>
          <w:lang w:val="mn-MN"/>
        </w:rPr>
        <w:t>“ПЕТРОСТАР” ХХК-</w:t>
      </w:r>
      <w:r w:rsidR="005608E8" w:rsidRPr="00861A79">
        <w:rPr>
          <w:rFonts w:ascii="Times New Roman" w:hAnsi="Times New Roman" w:cs="Times New Roman"/>
          <w:b/>
          <w:bCs/>
          <w:color w:val="auto"/>
          <w:sz w:val="22"/>
          <w:szCs w:val="22"/>
          <w:lang w:val="mn-MN"/>
        </w:rPr>
        <w:t>ИЙН</w:t>
      </w:r>
      <w:r w:rsidR="00A163AF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                  </w:t>
      </w:r>
      <w:r w:rsidR="00FC09AE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                </w:t>
      </w:r>
      <w:r w:rsidR="007A7A18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“</w:t>
      </w:r>
      <w:r w:rsidR="00A93D6A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</w:t>
      </w:r>
      <w:r w:rsidR="000A461C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>.....</w:t>
      </w:r>
      <w:r w:rsidR="00861A79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>..............................................</w:t>
      </w:r>
      <w:r w:rsidR="000A461C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>......</w:t>
      </w:r>
      <w:r w:rsidR="007A7A18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”</w:t>
      </w:r>
      <w:r w:rsidR="007A7A18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ХХК</w:t>
      </w:r>
      <w:r w:rsidR="00A163AF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</w:t>
      </w:r>
      <w:r w:rsidR="007A7A18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-</w:t>
      </w:r>
      <w:r w:rsidR="007A7A18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>ИЙН</w:t>
      </w:r>
      <w:r w:rsidR="00A163AF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                                                     </w:t>
      </w:r>
      <w:r w:rsidR="00D61CA7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</w:t>
      </w:r>
      <w:r w:rsidR="008B532B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        </w:t>
      </w:r>
      <w:r w:rsidR="00A163AF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0615673E" w14:textId="51577ECF" w:rsidR="00A163AF" w:rsidRDefault="00B03094" w:rsidP="00723FC5">
      <w:pPr>
        <w:pStyle w:val="Body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  <w:lang w:val="mn-MN"/>
        </w:rPr>
      </w:pPr>
      <w:r w:rsidRPr="00861A79">
        <w:rPr>
          <w:rFonts w:ascii="Times New Roman" w:hAnsi="Times New Roman" w:cs="Times New Roman"/>
          <w:b/>
          <w:bCs/>
          <w:color w:val="auto"/>
          <w:sz w:val="22"/>
          <w:szCs w:val="22"/>
          <w:lang w:val="mn-MN"/>
        </w:rPr>
        <w:t>ГҮЙЦЭТГЭХ ЗАХИРАЛ</w:t>
      </w:r>
      <w:r w:rsidR="00FA40B1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ab/>
      </w:r>
      <w:r w:rsidR="00A163AF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ab/>
      </w:r>
      <w:r w:rsidR="00A163AF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ab/>
      </w:r>
      <w:r w:rsidR="00A163AF" w:rsidRPr="00861A79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val="mn-MN"/>
        </w:rPr>
        <w:t xml:space="preserve">         </w:t>
      </w:r>
      <w:r w:rsidR="00D61CA7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</w:t>
      </w:r>
      <w:r w:rsidR="00723FC5" w:rsidRPr="00861A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mn-MN"/>
        </w:rPr>
        <w:t xml:space="preserve">    </w:t>
      </w:r>
      <w:r w:rsidR="007A7A18" w:rsidRPr="00861A79">
        <w:rPr>
          <w:rFonts w:ascii="Times New Roman" w:hAnsi="Times New Roman" w:cs="Times New Roman"/>
          <w:b/>
          <w:bCs/>
          <w:color w:val="auto"/>
          <w:sz w:val="22"/>
          <w:szCs w:val="22"/>
          <w:lang w:val="mn-MN"/>
        </w:rPr>
        <w:t>ЕРӨНХИЙ ЗАХИРАЛ</w:t>
      </w:r>
    </w:p>
    <w:p w14:paraId="5DD80327" w14:textId="77777777" w:rsidR="00293DE1" w:rsidRDefault="00293DE1" w:rsidP="00A163AF">
      <w:pPr>
        <w:pStyle w:val="Body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</w:pPr>
    </w:p>
    <w:p w14:paraId="3733F471" w14:textId="77777777" w:rsidR="00293DE1" w:rsidRDefault="00293DE1" w:rsidP="00A163AF">
      <w:pPr>
        <w:pStyle w:val="Body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</w:pPr>
    </w:p>
    <w:p w14:paraId="12ABC2D9" w14:textId="1F71BE3A" w:rsidR="00293DE1" w:rsidRDefault="00293DE1" w:rsidP="00A163AF">
      <w:pPr>
        <w:pStyle w:val="Body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  <w:t>..................................................                                    ...................................................</w:t>
      </w:r>
    </w:p>
    <w:p w14:paraId="708FE1D7" w14:textId="416818EA" w:rsidR="007A7A18" w:rsidRPr="00861A79" w:rsidRDefault="00A163AF" w:rsidP="00A163AF">
      <w:pPr>
        <w:pStyle w:val="Body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</w:pPr>
      <w:r w:rsidRPr="00861A79"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  <w:t xml:space="preserve">                                                     </w:t>
      </w:r>
      <w:r w:rsidR="00C55BAD" w:rsidRPr="00861A79"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  <w:t xml:space="preserve">               </w:t>
      </w:r>
      <w:r w:rsidR="00A93D6A" w:rsidRPr="00861A79"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  <w:t xml:space="preserve">                                                               </w:t>
      </w:r>
      <w:r w:rsidR="00C55BAD" w:rsidRPr="00861A79"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  <w:t xml:space="preserve">     </w:t>
      </w:r>
      <w:r w:rsidR="007A7A18" w:rsidRPr="00861A79"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  <w:t xml:space="preserve"> </w:t>
      </w:r>
    </w:p>
    <w:p w14:paraId="071472A9" w14:textId="73DE620E" w:rsidR="0013735C" w:rsidRPr="00861A79" w:rsidRDefault="00723FC5" w:rsidP="00A163AF">
      <w:pPr>
        <w:pStyle w:val="Body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val="mn-MN"/>
        </w:rPr>
      </w:pPr>
      <w:r w:rsidRPr="00861A79">
        <w:rPr>
          <w:rFonts w:ascii="Times New Roman" w:hAnsi="Times New Roman" w:cs="Times New Roman"/>
          <w:sz w:val="22"/>
          <w:szCs w:val="22"/>
          <w:lang w:val="mn-MN"/>
        </w:rPr>
        <w:t>Д.МӨНХ-ОД</w:t>
      </w:r>
      <w:r w:rsidRPr="00861A79">
        <w:rPr>
          <w:rFonts w:ascii="Times New Roman" w:hAnsi="Times New Roman" w:cs="Times New Roman"/>
          <w:sz w:val="22"/>
          <w:szCs w:val="22"/>
          <w:lang w:val="mn-MN"/>
        </w:rPr>
        <w:tab/>
      </w:r>
      <w:r w:rsidRPr="00861A79">
        <w:rPr>
          <w:rFonts w:ascii="Times New Roman" w:hAnsi="Times New Roman" w:cs="Times New Roman"/>
          <w:sz w:val="22"/>
          <w:szCs w:val="22"/>
          <w:lang w:val="mn-MN"/>
        </w:rPr>
        <w:tab/>
        <w:t xml:space="preserve">      </w:t>
      </w:r>
    </w:p>
    <w:p w14:paraId="29967918" w14:textId="0269307F" w:rsidR="00723FC5" w:rsidRPr="00861A79" w:rsidRDefault="00662A7E" w:rsidP="00861A79">
      <w:pPr>
        <w:pStyle w:val="Body"/>
        <w:contextualSpacing/>
        <w:rPr>
          <w:rFonts w:ascii="Times New Roman" w:hAnsi="Times New Roman" w:cs="Times New Roman"/>
          <w:sz w:val="22"/>
          <w:szCs w:val="22"/>
          <w:lang w:val="mn-MN"/>
        </w:rPr>
      </w:pPr>
      <w:r w:rsidRPr="00861A79">
        <w:rPr>
          <w:rFonts w:ascii="Times New Roman" w:hAnsi="Times New Roman" w:cs="Times New Roman"/>
          <w:sz w:val="22"/>
          <w:szCs w:val="22"/>
          <w:lang w:val="mn-MN"/>
        </w:rPr>
        <w:tab/>
      </w:r>
      <w:r w:rsidRPr="00861A79">
        <w:rPr>
          <w:rFonts w:ascii="Times New Roman" w:hAnsi="Times New Roman" w:cs="Times New Roman"/>
          <w:sz w:val="22"/>
          <w:szCs w:val="22"/>
          <w:lang w:val="mn-MN"/>
        </w:rPr>
        <w:tab/>
        <w:t xml:space="preserve">                                      </w:t>
      </w:r>
    </w:p>
    <w:p w14:paraId="22C8E141" w14:textId="39382BBE" w:rsidR="00E7350C" w:rsidRPr="00861A79" w:rsidRDefault="00B72F68" w:rsidP="0092064C">
      <w:pPr>
        <w:spacing w:line="240" w:lineRule="auto"/>
        <w:ind w:firstLine="720"/>
        <w:jc w:val="center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ШАТАХУУНЫ КАРТЫН ҮЙЛЧИЛГЭЭ ҮЗҮҮЛЭХ ГЭРЭЭ</w:t>
      </w:r>
    </w:p>
    <w:p w14:paraId="39895FA1" w14:textId="77777777" w:rsidR="005608E8" w:rsidRPr="00861A79" w:rsidRDefault="005608E8" w:rsidP="0092064C">
      <w:pPr>
        <w:spacing w:line="240" w:lineRule="auto"/>
        <w:ind w:firstLine="720"/>
        <w:jc w:val="center"/>
        <w:rPr>
          <w:rFonts w:cs="Times New Roman"/>
          <w:sz w:val="22"/>
          <w:lang w:val="mn-MN"/>
        </w:rPr>
      </w:pPr>
    </w:p>
    <w:p w14:paraId="0F763848" w14:textId="1BA7953D" w:rsidR="00B72F68" w:rsidRPr="00861A79" w:rsidRDefault="00FC09AE" w:rsidP="00723FC5">
      <w:pPr>
        <w:spacing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202</w:t>
      </w:r>
      <w:r w:rsidR="002B1514" w:rsidRPr="00861A79">
        <w:rPr>
          <w:rFonts w:cs="Times New Roman"/>
          <w:sz w:val="22"/>
          <w:lang w:val="mn-MN"/>
        </w:rPr>
        <w:t>4</w:t>
      </w:r>
      <w:r w:rsidR="00C55BAD" w:rsidRPr="00861A79">
        <w:rPr>
          <w:rFonts w:cs="Times New Roman"/>
          <w:sz w:val="22"/>
          <w:lang w:val="mn-MN"/>
        </w:rPr>
        <w:t xml:space="preserve"> оны</w:t>
      </w:r>
      <w:r w:rsidR="007A7A18" w:rsidRPr="00861A79">
        <w:rPr>
          <w:rFonts w:cs="Times New Roman"/>
          <w:sz w:val="22"/>
          <w:lang w:val="mn-MN"/>
        </w:rPr>
        <w:t>..</w:t>
      </w:r>
      <w:r w:rsidR="00147FB0" w:rsidRPr="00861A79">
        <w:rPr>
          <w:rFonts w:cs="Times New Roman"/>
          <w:sz w:val="22"/>
          <w:lang w:val="mn-MN"/>
        </w:rPr>
        <w:t>–р сарын</w:t>
      </w:r>
      <w:r w:rsidR="00B72F68" w:rsidRPr="00861A79">
        <w:rPr>
          <w:rFonts w:cs="Times New Roman"/>
          <w:sz w:val="22"/>
          <w:lang w:val="mn-MN"/>
        </w:rPr>
        <w:t xml:space="preserve">  </w:t>
      </w:r>
      <w:r w:rsidR="00C612B6" w:rsidRPr="00861A79">
        <w:rPr>
          <w:rFonts w:cs="Times New Roman"/>
          <w:sz w:val="22"/>
          <w:lang w:val="mn-MN"/>
        </w:rPr>
        <w:t>.. ны өдөр</w:t>
      </w:r>
      <w:r w:rsidR="00B72F68" w:rsidRPr="00861A79">
        <w:rPr>
          <w:rFonts w:cs="Times New Roman"/>
          <w:sz w:val="22"/>
          <w:lang w:val="mn-MN"/>
        </w:rPr>
        <w:t xml:space="preserve">           </w:t>
      </w:r>
      <w:r w:rsidR="00E7350C" w:rsidRPr="00861A79">
        <w:rPr>
          <w:rFonts w:cs="Times New Roman"/>
          <w:sz w:val="22"/>
          <w:lang w:val="mn-MN"/>
        </w:rPr>
        <w:t xml:space="preserve">   </w:t>
      </w:r>
      <w:r w:rsidR="00B72F68" w:rsidRPr="00861A79">
        <w:rPr>
          <w:rFonts w:cs="Times New Roman"/>
          <w:sz w:val="22"/>
          <w:lang w:val="mn-MN"/>
        </w:rPr>
        <w:t>№</w:t>
      </w:r>
      <w:r w:rsidR="004A6C9B" w:rsidRPr="00861A79">
        <w:rPr>
          <w:rFonts w:cs="Times New Roman"/>
          <w:sz w:val="22"/>
          <w:lang w:val="mn-MN"/>
        </w:rPr>
        <w:t xml:space="preserve"> </w:t>
      </w:r>
      <w:r w:rsidR="00147FB0" w:rsidRPr="00861A79">
        <w:rPr>
          <w:rFonts w:cs="Times New Roman"/>
          <w:sz w:val="22"/>
          <w:lang w:val="mn-MN"/>
        </w:rPr>
        <w:t xml:space="preserve"> </w:t>
      </w:r>
      <w:r w:rsidR="00C612B6" w:rsidRPr="00861A79">
        <w:rPr>
          <w:rFonts w:cs="Times New Roman"/>
          <w:sz w:val="22"/>
          <w:lang w:val="mn-MN"/>
        </w:rPr>
        <w:t xml:space="preserve">               </w:t>
      </w:r>
      <w:r w:rsidR="00861A79">
        <w:rPr>
          <w:rFonts w:cs="Times New Roman"/>
          <w:sz w:val="22"/>
          <w:lang w:val="mn-MN"/>
        </w:rPr>
        <w:t xml:space="preserve">                               </w:t>
      </w:r>
      <w:r w:rsidR="00C612B6" w:rsidRPr="00861A79">
        <w:rPr>
          <w:rFonts w:cs="Times New Roman"/>
          <w:sz w:val="22"/>
          <w:lang w:val="mn-MN"/>
        </w:rPr>
        <w:t xml:space="preserve">       </w:t>
      </w:r>
      <w:r w:rsidR="00B72F68" w:rsidRPr="00861A79">
        <w:rPr>
          <w:rFonts w:cs="Times New Roman"/>
          <w:sz w:val="22"/>
          <w:lang w:val="mn-MN"/>
        </w:rPr>
        <w:t xml:space="preserve">Улаанбаатар </w:t>
      </w:r>
      <w:r w:rsidR="00C612B6" w:rsidRPr="00861A79">
        <w:rPr>
          <w:rFonts w:cs="Times New Roman"/>
          <w:sz w:val="22"/>
          <w:lang w:val="mn-MN"/>
        </w:rPr>
        <w:t>хот</w:t>
      </w:r>
      <w:r w:rsidR="00723FC5" w:rsidRPr="00861A79">
        <w:rPr>
          <w:rFonts w:cs="Times New Roman"/>
          <w:sz w:val="22"/>
          <w:lang w:val="mn-MN"/>
        </w:rPr>
        <w:t xml:space="preserve">         </w:t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</w:p>
    <w:p w14:paraId="12DF370D" w14:textId="15A71506" w:rsidR="00845C1D" w:rsidRPr="00861A79" w:rsidRDefault="00723FC5" w:rsidP="00DD19BB">
      <w:pPr>
        <w:autoSpaceDE w:val="0"/>
        <w:autoSpaceDN w:val="0"/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ab/>
      </w:r>
      <w:r w:rsidR="00B72F68" w:rsidRPr="00861A79">
        <w:rPr>
          <w:rFonts w:cs="Times New Roman"/>
          <w:sz w:val="22"/>
          <w:lang w:val="mn-MN"/>
        </w:rPr>
        <w:t>Энэхүү гэрээг нэг талаас “</w:t>
      </w:r>
      <w:r w:rsidR="00036C21" w:rsidRPr="00861A79">
        <w:rPr>
          <w:rFonts w:cs="Times New Roman"/>
          <w:sz w:val="22"/>
          <w:lang w:val="mn-MN"/>
        </w:rPr>
        <w:t>Петростар ХХК</w:t>
      </w:r>
      <w:r w:rsidR="000971F3" w:rsidRPr="00861A79">
        <w:rPr>
          <w:rFonts w:cs="Times New Roman"/>
          <w:sz w:val="22"/>
          <w:lang w:val="mn-MN"/>
        </w:rPr>
        <w:t xml:space="preserve">  </w:t>
      </w:r>
      <w:r w:rsidR="0081683E" w:rsidRPr="00861A79">
        <w:rPr>
          <w:rFonts w:cs="Times New Roman"/>
          <w:sz w:val="22"/>
          <w:lang w:val="mn-MN"/>
        </w:rPr>
        <w:t xml:space="preserve"> РД: </w:t>
      </w:r>
      <w:r w:rsidR="00036C21" w:rsidRPr="00861A79">
        <w:rPr>
          <w:rFonts w:cs="Times New Roman"/>
          <w:sz w:val="22"/>
          <w:lang w:val="mn-MN"/>
        </w:rPr>
        <w:t>5241901</w:t>
      </w:r>
      <w:r w:rsidR="0081683E" w:rsidRPr="00861A79">
        <w:rPr>
          <w:rFonts w:cs="Times New Roman"/>
          <w:sz w:val="22"/>
          <w:lang w:val="mn-MN"/>
        </w:rPr>
        <w:t xml:space="preserve"> , УБД: </w:t>
      </w:r>
      <w:r w:rsidR="000971F3" w:rsidRPr="00861A79">
        <w:rPr>
          <w:rFonts w:cs="Times New Roman"/>
          <w:sz w:val="22"/>
          <w:lang w:val="mn-MN"/>
        </w:rPr>
        <w:t xml:space="preserve"> </w:t>
      </w:r>
      <w:r w:rsidR="00036C21" w:rsidRPr="00861A79">
        <w:rPr>
          <w:rFonts w:eastAsia="Times New Roman" w:cs="Times New Roman"/>
          <w:sz w:val="22"/>
          <w:lang w:val="mn-MN"/>
        </w:rPr>
        <w:t xml:space="preserve">9011160034 </w:t>
      </w:r>
      <w:r w:rsidR="003C5B52" w:rsidRPr="00861A79">
        <w:rPr>
          <w:rFonts w:cs="Times New Roman"/>
          <w:sz w:val="22"/>
          <w:lang w:val="mn-MN"/>
        </w:rPr>
        <w:t xml:space="preserve">–ыг төлөөлж </w:t>
      </w:r>
      <w:r w:rsidR="003A231E" w:rsidRPr="00861A79">
        <w:rPr>
          <w:rFonts w:cs="Times New Roman"/>
          <w:sz w:val="22"/>
          <w:lang w:val="mn-MN"/>
        </w:rPr>
        <w:t>Картын</w:t>
      </w:r>
      <w:r w:rsidR="00E27291" w:rsidRPr="00861A79">
        <w:rPr>
          <w:rFonts w:cs="Times New Roman"/>
          <w:sz w:val="22"/>
          <w:lang w:val="mn-MN"/>
        </w:rPr>
        <w:t xml:space="preserve"> ахлах менежер</w:t>
      </w:r>
      <w:r w:rsidR="00E27291" w:rsidRPr="00861A79">
        <w:rPr>
          <w:rFonts w:eastAsia="Times New Roman" w:cs="Times New Roman"/>
          <w:sz w:val="22"/>
          <w:lang w:val="mn-MN"/>
        </w:rPr>
        <w:t xml:space="preserve"> Б.Энхтуяа </w:t>
      </w:r>
      <w:r w:rsidR="0081683E" w:rsidRPr="00861A79">
        <w:rPr>
          <w:rFonts w:cs="Times New Roman"/>
          <w:sz w:val="22"/>
          <w:lang w:val="mn-MN"/>
        </w:rPr>
        <w:t xml:space="preserve">(цаашид “Картаар үйлчлэгч” гэх), нөгөө талаас </w:t>
      </w:r>
      <w:r w:rsidR="00D61CA7" w:rsidRPr="00861A79">
        <w:rPr>
          <w:rFonts w:cs="Times New Roman"/>
          <w:sz w:val="22"/>
          <w:lang w:val="mn-MN"/>
        </w:rPr>
        <w:t xml:space="preserve">    </w:t>
      </w:r>
      <w:r w:rsidR="00A93D6A" w:rsidRPr="00861A79">
        <w:rPr>
          <w:rFonts w:cs="Times New Roman"/>
          <w:sz w:val="22"/>
          <w:lang w:val="mn-MN"/>
        </w:rPr>
        <w:t>...........................</w:t>
      </w:r>
      <w:r w:rsidR="00EC2495" w:rsidRPr="00861A79">
        <w:rPr>
          <w:rFonts w:cs="Times New Roman"/>
          <w:sz w:val="22"/>
          <w:lang w:val="mn-MN"/>
        </w:rPr>
        <w:t xml:space="preserve"> </w:t>
      </w:r>
      <w:r w:rsidR="00147FB0" w:rsidRPr="00861A79">
        <w:rPr>
          <w:rFonts w:cs="Times New Roman"/>
          <w:sz w:val="22"/>
          <w:lang w:val="mn-MN"/>
        </w:rPr>
        <w:t>РД:</w:t>
      </w:r>
      <w:r w:rsidRPr="00861A79">
        <w:rPr>
          <w:rFonts w:cs="Times New Roman"/>
          <w:sz w:val="22"/>
          <w:lang w:val="mn-MN"/>
        </w:rPr>
        <w:t xml:space="preserve"> </w:t>
      </w:r>
      <w:r w:rsidR="00A93D6A" w:rsidRPr="00861A79">
        <w:rPr>
          <w:rFonts w:cs="Times New Roman"/>
          <w:sz w:val="22"/>
          <w:lang w:val="mn-MN"/>
        </w:rPr>
        <w:t>................</w:t>
      </w:r>
      <w:r w:rsidR="007B4F64" w:rsidRPr="00861A79">
        <w:rPr>
          <w:rFonts w:cs="Times New Roman"/>
          <w:sz w:val="22"/>
          <w:lang w:val="mn-MN"/>
        </w:rPr>
        <w:t>–ыг төлөөлж</w:t>
      </w:r>
      <w:r w:rsidRPr="00861A79">
        <w:rPr>
          <w:rFonts w:cs="Times New Roman"/>
          <w:sz w:val="22"/>
          <w:lang w:val="mn-MN"/>
        </w:rPr>
        <w:t xml:space="preserve"> </w:t>
      </w:r>
      <w:r w:rsidR="00A93D6A" w:rsidRPr="00861A79">
        <w:rPr>
          <w:rFonts w:cs="Times New Roman"/>
          <w:sz w:val="22"/>
          <w:lang w:val="mn-MN"/>
        </w:rPr>
        <w:t>...........................</w:t>
      </w:r>
      <w:r w:rsidR="00EC2495" w:rsidRPr="00861A79">
        <w:rPr>
          <w:rFonts w:cs="Times New Roman"/>
          <w:sz w:val="22"/>
          <w:lang w:val="mn-MN"/>
        </w:rPr>
        <w:t xml:space="preserve"> </w:t>
      </w:r>
      <w:r w:rsidR="00790280" w:rsidRPr="00861A79">
        <w:rPr>
          <w:rFonts w:cs="Times New Roman"/>
          <w:sz w:val="22"/>
          <w:lang w:val="mn-MN"/>
        </w:rPr>
        <w:t xml:space="preserve">(цаашид “Карт эзэмшигч” гэх)  (цаашид дангаар нь “Тал” , хамтад нь “Талууд” гэх) нар Монгол </w:t>
      </w:r>
      <w:r w:rsidR="00353F06" w:rsidRPr="00861A79">
        <w:rPr>
          <w:rFonts w:cs="Times New Roman"/>
          <w:sz w:val="22"/>
          <w:lang w:val="mn-MN"/>
        </w:rPr>
        <w:t>У</w:t>
      </w:r>
      <w:r w:rsidR="00790280" w:rsidRPr="00861A79">
        <w:rPr>
          <w:rFonts w:cs="Times New Roman"/>
          <w:sz w:val="22"/>
          <w:lang w:val="mn-MN"/>
        </w:rPr>
        <w:t>лсын Иргэний хуульд нийцүүлэн энэхүү гэрээ (цаашид “Гэрээ” гэх)-г харилцан тохиролцож байгуулав.</w:t>
      </w:r>
    </w:p>
    <w:p w14:paraId="6407A3E6" w14:textId="77777777" w:rsidR="00DD19BB" w:rsidRPr="00861A79" w:rsidRDefault="00DD19BB" w:rsidP="00065A31">
      <w:pPr>
        <w:spacing w:line="240" w:lineRule="auto"/>
        <w:jc w:val="center"/>
        <w:rPr>
          <w:rFonts w:cs="Times New Roman"/>
          <w:sz w:val="22"/>
          <w:lang w:val="mn-MN"/>
        </w:rPr>
      </w:pPr>
    </w:p>
    <w:p w14:paraId="18930F94" w14:textId="0351611F" w:rsidR="00316222" w:rsidRPr="00861A79" w:rsidRDefault="00F47AA3" w:rsidP="00065A31">
      <w:pPr>
        <w:spacing w:line="240" w:lineRule="auto"/>
        <w:jc w:val="center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НЭГ. НИЙТЛЭГ ҮНДЭСЛЭЛ</w:t>
      </w:r>
    </w:p>
    <w:p w14:paraId="5CC94D7F" w14:textId="3D1246C3" w:rsidR="00316222" w:rsidRPr="00861A79" w:rsidRDefault="00316222" w:rsidP="00662A7E">
      <w:pPr>
        <w:pStyle w:val="ListParagraph"/>
        <w:numPr>
          <w:ilvl w:val="1"/>
          <w:numId w:val="3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Картаар үйлчлэгч нь Улаанбаатар хот</w:t>
      </w:r>
      <w:r w:rsidR="00353F06" w:rsidRPr="00861A79">
        <w:rPr>
          <w:rFonts w:cs="Times New Roman"/>
          <w:sz w:val="22"/>
          <w:lang w:val="mn-MN"/>
        </w:rPr>
        <w:t xml:space="preserve"> дахь өөрийн шатахуун түгээх станцууд</w:t>
      </w:r>
      <w:r w:rsidRPr="00861A79">
        <w:rPr>
          <w:rFonts w:cs="Times New Roman"/>
          <w:sz w:val="22"/>
          <w:lang w:val="mn-MN"/>
        </w:rPr>
        <w:t xml:space="preserve"> болон </w:t>
      </w:r>
      <w:r w:rsidR="00353F06" w:rsidRPr="00861A79">
        <w:rPr>
          <w:rFonts w:cs="Times New Roman"/>
          <w:sz w:val="22"/>
          <w:lang w:val="mn-MN"/>
        </w:rPr>
        <w:t>зэргэлдээ компани болох</w:t>
      </w:r>
      <w:r w:rsidR="008B09F8" w:rsidRPr="00861A79">
        <w:rPr>
          <w:rFonts w:cs="Times New Roman"/>
          <w:sz w:val="22"/>
          <w:lang w:val="mn-MN"/>
        </w:rPr>
        <w:t xml:space="preserve"> НИК ХХК-</w:t>
      </w:r>
      <w:r w:rsidR="00353F06" w:rsidRPr="00861A79">
        <w:rPr>
          <w:rFonts w:cs="Times New Roman"/>
          <w:sz w:val="22"/>
          <w:lang w:val="mn-MN"/>
        </w:rPr>
        <w:t xml:space="preserve">ийн хөдөө, орон нутагт байрлах </w:t>
      </w:r>
      <w:r w:rsidR="008B09F8" w:rsidRPr="00861A79">
        <w:rPr>
          <w:rFonts w:cs="Times New Roman"/>
          <w:sz w:val="22"/>
          <w:lang w:val="mn-MN"/>
        </w:rPr>
        <w:t xml:space="preserve"> </w:t>
      </w:r>
      <w:r w:rsidRPr="00861A79">
        <w:rPr>
          <w:rFonts w:cs="Times New Roman"/>
          <w:sz w:val="22"/>
          <w:lang w:val="mn-MN"/>
        </w:rPr>
        <w:t>шатахуун түгээх станц</w:t>
      </w:r>
      <w:r w:rsidR="00353F06" w:rsidRPr="00861A79">
        <w:rPr>
          <w:rFonts w:cs="Times New Roman"/>
          <w:sz w:val="22"/>
          <w:lang w:val="mn-MN"/>
        </w:rPr>
        <w:t>ууд</w:t>
      </w:r>
      <w:r w:rsidRPr="00861A79">
        <w:rPr>
          <w:rFonts w:cs="Times New Roman"/>
          <w:sz w:val="22"/>
          <w:lang w:val="mn-MN"/>
        </w:rPr>
        <w:t xml:space="preserve"> (цаашид “ШТС” гэх)-аас шатахуун авах эрх бүхий картыг Карт эзэмшигчид олгох, Карт эзэмшигч картаа хүлээн авч ашиглахтай холбоотой үүсэх харилцааг зохицуулахад оршино.</w:t>
      </w:r>
    </w:p>
    <w:p w14:paraId="01316D47" w14:textId="71299EF5" w:rsidR="0020763F" w:rsidRPr="00861A79" w:rsidRDefault="0020763F" w:rsidP="00662A7E">
      <w:pPr>
        <w:pStyle w:val="ListParagraph"/>
        <w:numPr>
          <w:ilvl w:val="1"/>
          <w:numId w:val="3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Энэхүү гэрээ нь хүсэл зоригоо бүрэн илэрхийлж, сайн дурын үндсэн дээр байгуулагдсан бөгөөд талууд гэрээний зүйл, заалттай нэг бүрчлэн бүрэн уншиж танилцан, гарын үсэг зурж хүлээн зөвшөөрсөн болно.</w:t>
      </w:r>
    </w:p>
    <w:p w14:paraId="31AEEBD6" w14:textId="77777777" w:rsidR="00E7350C" w:rsidRPr="00861A79" w:rsidRDefault="00E7350C" w:rsidP="00662A7E">
      <w:pPr>
        <w:pStyle w:val="ListParagraph"/>
        <w:spacing w:line="240" w:lineRule="auto"/>
        <w:ind w:left="1080"/>
        <w:jc w:val="both"/>
        <w:rPr>
          <w:rFonts w:cs="Times New Roman"/>
          <w:sz w:val="22"/>
          <w:lang w:val="mn-MN"/>
        </w:rPr>
      </w:pPr>
    </w:p>
    <w:p w14:paraId="1E321E91" w14:textId="452F4D70" w:rsidR="008551D4" w:rsidRPr="00861A79" w:rsidRDefault="00845C1D" w:rsidP="00662A7E">
      <w:pPr>
        <w:pStyle w:val="ListParagraph"/>
        <w:spacing w:line="240" w:lineRule="auto"/>
        <w:ind w:left="108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             </w:t>
      </w:r>
      <w:r w:rsidR="00316222" w:rsidRPr="00861A79">
        <w:rPr>
          <w:rFonts w:cs="Times New Roman"/>
          <w:sz w:val="22"/>
          <w:lang w:val="mn-MN"/>
        </w:rPr>
        <w:t>ХОЁР. ГЭРЭЭНИЙ НӨХЦӨЛ, ТӨЛБӨР ТООЦОО</w:t>
      </w:r>
    </w:p>
    <w:p w14:paraId="03CB501C" w14:textId="3F70C86A" w:rsidR="00E7350C" w:rsidRPr="00861A79" w:rsidRDefault="00316222" w:rsidP="00662A7E">
      <w:pPr>
        <w:pStyle w:val="ListParagraph"/>
        <w:numPr>
          <w:ilvl w:val="1"/>
          <w:numId w:val="27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ашиглах ерөнхий нөхцөлийг нийтэд зарласны дагуу Картаар үйлчлэгч тогтооно.</w:t>
      </w:r>
    </w:p>
    <w:p w14:paraId="29CCF4D3" w14:textId="54909118" w:rsidR="00E7350C" w:rsidRPr="00861A79" w:rsidRDefault="008B09F8" w:rsidP="00662A7E">
      <w:pPr>
        <w:pStyle w:val="ListParagraph"/>
        <w:numPr>
          <w:ilvl w:val="1"/>
          <w:numId w:val="27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Карт эзэмшигч </w:t>
      </w:r>
      <w:r w:rsidR="00FA40B1" w:rsidRPr="00861A79">
        <w:rPr>
          <w:rFonts w:cs="Times New Roman"/>
          <w:sz w:val="22"/>
          <w:lang w:val="mn-MN"/>
        </w:rPr>
        <w:t xml:space="preserve">энэхүү </w:t>
      </w:r>
      <w:r w:rsidRPr="00861A79">
        <w:rPr>
          <w:rFonts w:cs="Times New Roman"/>
          <w:sz w:val="22"/>
          <w:lang w:val="mn-MN"/>
        </w:rPr>
        <w:t>гэрээ байгуулснаар карт</w:t>
      </w:r>
      <w:r w:rsidR="002B5B9E" w:rsidRPr="00861A79">
        <w:rPr>
          <w:rFonts w:cs="Times New Roman"/>
          <w:sz w:val="22"/>
          <w:lang w:val="mn-MN"/>
        </w:rPr>
        <w:t xml:space="preserve"> эзэмших эрх үүснэ.</w:t>
      </w:r>
    </w:p>
    <w:p w14:paraId="4EE10AEF" w14:textId="5C5A5E42" w:rsidR="00FD3455" w:rsidRPr="00861A79" w:rsidRDefault="00316222" w:rsidP="00662A7E">
      <w:pPr>
        <w:pStyle w:val="ListParagraph"/>
        <w:numPr>
          <w:ilvl w:val="1"/>
          <w:numId w:val="27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 нь Картаар үйлчлэгчийн банк дахь харилцах дансанд</w:t>
      </w:r>
      <w:r w:rsidR="00FA40B1" w:rsidRPr="00861A79">
        <w:rPr>
          <w:rFonts w:cs="Times New Roman"/>
          <w:sz w:val="22"/>
          <w:lang w:val="mn-MN"/>
        </w:rPr>
        <w:t xml:space="preserve"> өөрийн эзэмшлийн</w:t>
      </w:r>
      <w:r w:rsidRPr="00861A79">
        <w:rPr>
          <w:rFonts w:cs="Times New Roman"/>
          <w:sz w:val="22"/>
          <w:lang w:val="mn-MN"/>
        </w:rPr>
        <w:t xml:space="preserve"> карт</w:t>
      </w:r>
      <w:r w:rsidR="00FA40B1" w:rsidRPr="00861A79">
        <w:rPr>
          <w:rFonts w:cs="Times New Roman"/>
          <w:sz w:val="22"/>
          <w:lang w:val="mn-MN"/>
        </w:rPr>
        <w:t>ыг</w:t>
      </w:r>
      <w:r w:rsidRPr="00861A79">
        <w:rPr>
          <w:rFonts w:cs="Times New Roman"/>
          <w:sz w:val="22"/>
          <w:lang w:val="mn-MN"/>
        </w:rPr>
        <w:t xml:space="preserve"> цэнэглэх мөнгөн дүнг урьдчилан шилжүүлснээр картыг ашиглах </w:t>
      </w:r>
      <w:r w:rsidR="00FA40B1" w:rsidRPr="00861A79">
        <w:rPr>
          <w:rFonts w:cs="Times New Roman"/>
          <w:sz w:val="22"/>
          <w:lang w:val="mn-MN"/>
        </w:rPr>
        <w:t xml:space="preserve">буюу ШТС-уудаас шатахуун авах </w:t>
      </w:r>
      <w:r w:rsidRPr="00861A79">
        <w:rPr>
          <w:rFonts w:cs="Times New Roman"/>
          <w:sz w:val="22"/>
          <w:lang w:val="mn-MN"/>
        </w:rPr>
        <w:t>боломжтой болно.</w:t>
      </w:r>
    </w:p>
    <w:p w14:paraId="36E21FDF" w14:textId="3C88C698" w:rsidR="00E7350C" w:rsidRPr="00861A79" w:rsidRDefault="00316222" w:rsidP="00662A7E">
      <w:pPr>
        <w:pStyle w:val="ListParagraph"/>
        <w:numPr>
          <w:ilvl w:val="1"/>
          <w:numId w:val="27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Картаар үйлчлэгч нь Карт эзэмшигчийн байршуулсан мөнгөнд хүү тооцохгүйгээр ШТС-уудаас </w:t>
      </w:r>
      <w:r w:rsidR="00AE1B07" w:rsidRPr="00861A79">
        <w:rPr>
          <w:rFonts w:cs="Times New Roman"/>
          <w:sz w:val="22"/>
          <w:lang w:val="mn-MN"/>
        </w:rPr>
        <w:t xml:space="preserve">тухайн үед мөрдөгдөж байгаа жижиглэнгийн үнээр </w:t>
      </w:r>
      <w:r w:rsidRPr="00861A79">
        <w:rPr>
          <w:rFonts w:cs="Times New Roman"/>
          <w:sz w:val="22"/>
          <w:lang w:val="mn-MN"/>
        </w:rPr>
        <w:t xml:space="preserve">зөвхөн шатахуун </w:t>
      </w:r>
      <w:r w:rsidR="00D06BEE" w:rsidRPr="00861A79">
        <w:rPr>
          <w:rFonts w:cs="Times New Roman"/>
          <w:sz w:val="22"/>
          <w:lang w:val="mn-MN"/>
        </w:rPr>
        <w:t>олгоно</w:t>
      </w:r>
      <w:r w:rsidRPr="00861A79">
        <w:rPr>
          <w:rFonts w:cs="Times New Roman"/>
          <w:sz w:val="22"/>
          <w:lang w:val="mn-MN"/>
        </w:rPr>
        <w:t>.</w:t>
      </w:r>
    </w:p>
    <w:p w14:paraId="1BED720D" w14:textId="45D49203" w:rsidR="00E7350C" w:rsidRPr="00861A79" w:rsidRDefault="00316222" w:rsidP="00662A7E">
      <w:pPr>
        <w:pStyle w:val="ListParagraph"/>
        <w:numPr>
          <w:ilvl w:val="1"/>
          <w:numId w:val="27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 картаа хаяж үрэгдүүлсэн тохио</w:t>
      </w:r>
      <w:r w:rsidR="008B09F8" w:rsidRPr="00861A79">
        <w:rPr>
          <w:rFonts w:cs="Times New Roman"/>
          <w:sz w:val="22"/>
          <w:lang w:val="mn-MN"/>
        </w:rPr>
        <w:t>лдолд Картаар үйлчлэгчид хандан картын нөхөн төлбөрийг төлөн</w:t>
      </w:r>
      <w:r w:rsidRPr="00861A79">
        <w:rPr>
          <w:rFonts w:cs="Times New Roman"/>
          <w:sz w:val="22"/>
          <w:lang w:val="mn-MN"/>
        </w:rPr>
        <w:t xml:space="preserve"> дахин сэргээлгэж авна.</w:t>
      </w:r>
    </w:p>
    <w:p w14:paraId="06F25728" w14:textId="3A1D3403" w:rsidR="00126F34" w:rsidRPr="00861A79" w:rsidRDefault="00014135" w:rsidP="00662A7E">
      <w:pPr>
        <w:pStyle w:val="ListParagraph"/>
        <w:numPr>
          <w:ilvl w:val="1"/>
          <w:numId w:val="27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 нь картаа захиалснаас хойш 14 хоногийн дотор Петровис картын төвөөс картаа аваагүй, болон картаа ашиглалгүй 3 сарын хугацаа өнгөрсөн тохиолдолд карт идэвх</w:t>
      </w:r>
      <w:r w:rsidR="00A4588E" w:rsidRPr="00861A79">
        <w:rPr>
          <w:rFonts w:cs="Times New Roman"/>
          <w:sz w:val="22"/>
          <w:lang w:val="mn-MN"/>
        </w:rPr>
        <w:t>и</w:t>
      </w:r>
      <w:r w:rsidRPr="00861A79">
        <w:rPr>
          <w:rFonts w:cs="Times New Roman"/>
          <w:sz w:val="22"/>
          <w:lang w:val="mn-MN"/>
        </w:rPr>
        <w:t xml:space="preserve">гүй болно. </w:t>
      </w:r>
    </w:p>
    <w:p w14:paraId="7F3D0D7F" w14:textId="28639B13" w:rsidR="00E7350C" w:rsidRPr="00861A79" w:rsidRDefault="00316222" w:rsidP="00662A7E">
      <w:pPr>
        <w:pStyle w:val="ListParagraph"/>
        <w:numPr>
          <w:ilvl w:val="1"/>
          <w:numId w:val="27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Картаар үйлчлэгч нь Карт эзэмшигчид</w:t>
      </w:r>
      <w:r w:rsidR="0010037C" w:rsidRPr="00861A79">
        <w:rPr>
          <w:rFonts w:cs="Times New Roman"/>
          <w:sz w:val="22"/>
          <w:lang w:val="mn-MN"/>
        </w:rPr>
        <w:t xml:space="preserve"> </w:t>
      </w:r>
      <w:r w:rsidR="00D06BEE" w:rsidRPr="00861A79">
        <w:rPr>
          <w:rFonts w:cs="Times New Roman"/>
          <w:sz w:val="22"/>
          <w:lang w:val="mn-MN"/>
        </w:rPr>
        <w:t>энэхүү гэрээний Хавсралт №1-т заасан үнийн хөнгөлөлтийг үзүүлнэ. Карт эзэмшигч энэхүү үнийн хөнгөлөлтийг Картаар үйлчлэгчийн шатахуун түгээх станцад мөрдөж буй үнээс эдлэх эрхтэй байна.</w:t>
      </w:r>
      <w:r w:rsidR="00ED6E47" w:rsidRPr="00861A79">
        <w:rPr>
          <w:rFonts w:cs="Times New Roman"/>
          <w:sz w:val="22"/>
          <w:lang w:val="mn-MN"/>
        </w:rPr>
        <w:t xml:space="preserve"> </w:t>
      </w:r>
    </w:p>
    <w:p w14:paraId="321469AA" w14:textId="77777777" w:rsidR="007B0C48" w:rsidRPr="00861A79" w:rsidRDefault="00316222" w:rsidP="007B0C48">
      <w:pPr>
        <w:pStyle w:val="ListParagraph"/>
        <w:numPr>
          <w:ilvl w:val="1"/>
          <w:numId w:val="27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</w:t>
      </w:r>
      <w:r w:rsidR="00292BC0" w:rsidRPr="00861A79">
        <w:rPr>
          <w:rFonts w:cs="Times New Roman"/>
          <w:sz w:val="22"/>
          <w:lang w:val="mn-MN"/>
        </w:rPr>
        <w:t xml:space="preserve"> худалдан авах шатахууны өдөр (долоо хоног, сар)-т хийгдэх гүйлгээний тоо болон мөнгөн дүнгээр хязгаарлалт тогтоох боломжтой.</w:t>
      </w:r>
    </w:p>
    <w:p w14:paraId="32F5FC80" w14:textId="424D7F2B" w:rsidR="0089633B" w:rsidRPr="00861A79" w:rsidRDefault="0089633B" w:rsidP="00065A31">
      <w:pPr>
        <w:pStyle w:val="ListParagraph"/>
        <w:numPr>
          <w:ilvl w:val="1"/>
          <w:numId w:val="27"/>
        </w:numPr>
        <w:spacing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ШТС-д картаар шатахуун худалдан авсан анхан шатны баримтыг 2 хувь үйлдэж, нэг хувийг Карт эзэмшигчид, 2 дахь хувийг Картаар үйлчлэгч гүйлгээ хийгдсэн өдрөөс хойш 3 сарын хугацаанд хадгална.</w:t>
      </w:r>
    </w:p>
    <w:p w14:paraId="64E20800" w14:textId="77777777" w:rsidR="008B155C" w:rsidRPr="00861A79" w:rsidRDefault="008B155C" w:rsidP="00662A7E">
      <w:pPr>
        <w:pStyle w:val="ListParagraph"/>
        <w:spacing w:line="240" w:lineRule="auto"/>
        <w:ind w:left="1080"/>
        <w:jc w:val="both"/>
        <w:rPr>
          <w:rFonts w:cs="Times New Roman"/>
          <w:sz w:val="22"/>
          <w:lang w:val="mn-MN"/>
        </w:rPr>
      </w:pPr>
    </w:p>
    <w:p w14:paraId="688197D4" w14:textId="42BA8CFE" w:rsidR="008B155C" w:rsidRPr="00861A79" w:rsidRDefault="00845C1D" w:rsidP="00662A7E">
      <w:pPr>
        <w:pStyle w:val="ListParagraph"/>
        <w:spacing w:line="240" w:lineRule="auto"/>
        <w:ind w:left="108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                 </w:t>
      </w:r>
      <w:r w:rsidR="00292BC0" w:rsidRPr="00861A79">
        <w:rPr>
          <w:rFonts w:cs="Times New Roman"/>
          <w:sz w:val="22"/>
          <w:lang w:val="mn-MN"/>
        </w:rPr>
        <w:t>ГУРАВ. КАРТААР ҮЙЛЧЛЭГЧИЙН ЭРХ, ҮҮРЭГ</w:t>
      </w:r>
    </w:p>
    <w:p w14:paraId="4EAA9FFE" w14:textId="30624E93" w:rsidR="00292BC0" w:rsidRPr="00861A79" w:rsidRDefault="005110E2" w:rsidP="00662A7E">
      <w:pPr>
        <w:pStyle w:val="ListParagraph"/>
        <w:numPr>
          <w:ilvl w:val="1"/>
          <w:numId w:val="8"/>
        </w:numPr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Картаар үйлчлэгч дараах</w:t>
      </w:r>
      <w:r w:rsidR="00A31CC6" w:rsidRPr="00861A79">
        <w:rPr>
          <w:rFonts w:cs="Times New Roman"/>
          <w:sz w:val="22"/>
          <w:lang w:val="mn-MN"/>
        </w:rPr>
        <w:t>ь</w:t>
      </w:r>
      <w:r w:rsidRPr="00861A79">
        <w:rPr>
          <w:rFonts w:cs="Times New Roman"/>
          <w:sz w:val="22"/>
          <w:lang w:val="mn-MN"/>
        </w:rPr>
        <w:t xml:space="preserve"> үүрэгтэй байна:</w:t>
      </w:r>
    </w:p>
    <w:p w14:paraId="02C8B668" w14:textId="5B87EEEE" w:rsidR="005110E2" w:rsidRPr="00861A79" w:rsidRDefault="005110E2" w:rsidP="00662A7E">
      <w:pPr>
        <w:pStyle w:val="ListParagraph"/>
        <w:numPr>
          <w:ilvl w:val="2"/>
          <w:numId w:val="8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эзэмших захиалгыг хүлээн авч</w:t>
      </w:r>
      <w:r w:rsidR="00526877" w:rsidRPr="00861A79">
        <w:rPr>
          <w:rFonts w:cs="Times New Roman"/>
          <w:sz w:val="22"/>
          <w:lang w:val="mn-MN"/>
        </w:rPr>
        <w:t>,</w:t>
      </w:r>
      <w:r w:rsidRPr="00861A79">
        <w:rPr>
          <w:rFonts w:cs="Times New Roman"/>
          <w:sz w:val="22"/>
          <w:lang w:val="mn-MN"/>
        </w:rPr>
        <w:t xml:space="preserve"> Гэрээ байгуулан карт олгох,</w:t>
      </w:r>
    </w:p>
    <w:p w14:paraId="690A732B" w14:textId="67F7BC32" w:rsidR="005110E2" w:rsidRPr="00861A79" w:rsidRDefault="005110E2" w:rsidP="00662A7E">
      <w:pPr>
        <w:pStyle w:val="ListParagraph"/>
        <w:numPr>
          <w:ilvl w:val="2"/>
          <w:numId w:val="8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Карт эзэмшигчийн худалдан авалтын </w:t>
      </w:r>
      <w:r w:rsidR="00D1314A" w:rsidRPr="00861A79">
        <w:rPr>
          <w:rFonts w:cs="Times New Roman"/>
          <w:sz w:val="22"/>
          <w:lang w:val="mn-MN"/>
        </w:rPr>
        <w:t>НӨАТ-тэй</w:t>
      </w:r>
      <w:r w:rsidR="008B09F8" w:rsidRPr="00861A79">
        <w:rPr>
          <w:rFonts w:cs="Times New Roman"/>
          <w:sz w:val="22"/>
          <w:lang w:val="mn-MN"/>
        </w:rPr>
        <w:t xml:space="preserve"> үнийн </w:t>
      </w:r>
      <w:r w:rsidRPr="00861A79">
        <w:rPr>
          <w:rFonts w:cs="Times New Roman"/>
          <w:sz w:val="22"/>
          <w:lang w:val="mn-MN"/>
        </w:rPr>
        <w:t>дүнд тохирсон хөнгөлөлтийг карт цэнэглэх хэлбэрээр Карт эзэмшигчид олгох,</w:t>
      </w:r>
    </w:p>
    <w:p w14:paraId="25FBAE0C" w14:textId="39369B08" w:rsidR="00274A34" w:rsidRPr="00861A79" w:rsidRDefault="00274A34" w:rsidP="00662A7E">
      <w:pPr>
        <w:pStyle w:val="ListParagraph"/>
        <w:numPr>
          <w:ilvl w:val="2"/>
          <w:numId w:val="8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Хөнгөлөлтийг олгохдоо: </w:t>
      </w:r>
    </w:p>
    <w:p w14:paraId="0A5B0F80" w14:textId="466D379E" w:rsidR="00274A34" w:rsidRPr="00861A79" w:rsidRDefault="005B58F7" w:rsidP="00274A34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lastRenderedPageBreak/>
        <w:t xml:space="preserve">Карт эзэмшигчийг </w:t>
      </w:r>
      <w:r w:rsidR="00274A34" w:rsidRPr="00861A79">
        <w:rPr>
          <w:rFonts w:cs="Times New Roman"/>
          <w:sz w:val="22"/>
          <w:lang w:val="mn-MN"/>
        </w:rPr>
        <w:t>картаа</w:t>
      </w:r>
      <w:r w:rsidR="006E27A7" w:rsidRPr="00861A79">
        <w:rPr>
          <w:rFonts w:cs="Times New Roman"/>
          <w:sz w:val="22"/>
          <w:lang w:val="mn-MN"/>
        </w:rPr>
        <w:t>р шатахуун худалдан авс</w:t>
      </w:r>
      <w:r w:rsidR="00A31CC6" w:rsidRPr="00861A79">
        <w:rPr>
          <w:rFonts w:cs="Times New Roman"/>
          <w:sz w:val="22"/>
          <w:lang w:val="mn-MN"/>
        </w:rPr>
        <w:t>а</w:t>
      </w:r>
      <w:r w:rsidR="006E27A7" w:rsidRPr="00861A79">
        <w:rPr>
          <w:rFonts w:cs="Times New Roman"/>
          <w:sz w:val="22"/>
          <w:lang w:val="mn-MN"/>
        </w:rPr>
        <w:t xml:space="preserve">наас хойш </w:t>
      </w:r>
      <w:r w:rsidR="008E25D4" w:rsidRPr="00861A79">
        <w:rPr>
          <w:rFonts w:cs="Times New Roman"/>
          <w:sz w:val="22"/>
          <w:lang w:val="mn-MN"/>
        </w:rPr>
        <w:t>24 цагийн</w:t>
      </w:r>
      <w:r w:rsidR="00274A34" w:rsidRPr="00861A79">
        <w:rPr>
          <w:rFonts w:cs="Times New Roman"/>
          <w:sz w:val="22"/>
          <w:lang w:val="mn-MN"/>
        </w:rPr>
        <w:t xml:space="preserve"> дараа гэрээнд заасан хувиар хөнгөлөлтийн дүнг цэнэглэнэ.</w:t>
      </w:r>
    </w:p>
    <w:p w14:paraId="626E4790" w14:textId="0A0F50D4" w:rsidR="00274A34" w:rsidRPr="00861A79" w:rsidRDefault="00274A34" w:rsidP="00274A34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ШТС дээр шатахуун авах үед шатахуун авсан үнийн дүнгээс тухайн үнийн дүнд ногдох хөнгөлөлтийг хас</w:t>
      </w:r>
      <w:r w:rsidR="00A31CC6" w:rsidRPr="00861A79">
        <w:rPr>
          <w:rFonts w:cs="Times New Roman"/>
          <w:sz w:val="22"/>
          <w:lang w:val="mn-MN"/>
        </w:rPr>
        <w:t>ч</w:t>
      </w:r>
      <w:r w:rsidRPr="00861A79">
        <w:rPr>
          <w:rFonts w:cs="Times New Roman"/>
          <w:sz w:val="22"/>
          <w:lang w:val="mn-MN"/>
        </w:rPr>
        <w:t xml:space="preserve"> НӨАТ-ын баримт олгогдоно.</w:t>
      </w:r>
    </w:p>
    <w:p w14:paraId="0943A42E" w14:textId="3776240E" w:rsidR="00274A34" w:rsidRPr="00861A79" w:rsidRDefault="00B97C01" w:rsidP="00274A34">
      <w:pPr>
        <w:pStyle w:val="ListParagraph"/>
        <w:numPr>
          <w:ilvl w:val="3"/>
          <w:numId w:val="8"/>
        </w:numPr>
        <w:spacing w:after="0" w:line="240" w:lineRule="auto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Д</w:t>
      </w:r>
      <w:r w:rsidR="00274A34" w:rsidRPr="00861A79">
        <w:rPr>
          <w:rFonts w:cs="Times New Roman"/>
          <w:sz w:val="22"/>
          <w:lang w:val="mn-MN"/>
        </w:rPr>
        <w:t>ансанд орсон хөнгөлөлтөөрөө шатахуун авах үед НӨАТ-ын баримт ав</w:t>
      </w:r>
      <w:r w:rsidRPr="00861A79">
        <w:rPr>
          <w:rFonts w:cs="Times New Roman"/>
          <w:sz w:val="22"/>
          <w:lang w:val="mn-MN"/>
        </w:rPr>
        <w:t>на.</w:t>
      </w:r>
    </w:p>
    <w:p w14:paraId="50F12C16" w14:textId="77777777" w:rsidR="005110E2" w:rsidRPr="00861A79" w:rsidRDefault="005110E2" w:rsidP="00662A7E">
      <w:pPr>
        <w:pStyle w:val="ListParagraph"/>
        <w:numPr>
          <w:ilvl w:val="2"/>
          <w:numId w:val="8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Гэрээнд бүртгэгдсэн утас, и-мэйл хаягаар нэмэлт мэдээлэл өгөх,</w:t>
      </w:r>
    </w:p>
    <w:p w14:paraId="4F353550" w14:textId="5D453F9C" w:rsidR="005110E2" w:rsidRPr="00861A79" w:rsidRDefault="005D60B0" w:rsidP="00662A7E">
      <w:pPr>
        <w:pStyle w:val="ListParagraph"/>
        <w:numPr>
          <w:ilvl w:val="2"/>
          <w:numId w:val="8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Картаар үйлчлэгчийн картын үйлчилгээ нэвтрээгүй ШТС-аар үйлчлүүлэх шаардлага гарсан тохиолдолд Картаар үйлчлэгчийн ахлах менежерээс зөв</w:t>
      </w:r>
      <w:r w:rsidR="00342EE5" w:rsidRPr="00861A79">
        <w:rPr>
          <w:rFonts w:cs="Times New Roman"/>
          <w:sz w:val="22"/>
          <w:lang w:val="mn-MN"/>
        </w:rPr>
        <w:t xml:space="preserve">шөөрөл аван шатахууныг олгож болно. Ингэхдээ </w:t>
      </w:r>
      <w:r w:rsidR="005110E2" w:rsidRPr="00861A79">
        <w:rPr>
          <w:rFonts w:cs="Times New Roman"/>
          <w:sz w:val="22"/>
          <w:lang w:val="mn-MN"/>
        </w:rPr>
        <w:t xml:space="preserve">Карт эзэмшигчийн нээлгэсэн ерөнхий болон картын дансанд мөнгө байгаа тохиолдолд </w:t>
      </w:r>
      <w:r w:rsidR="00342EE5" w:rsidRPr="00861A79">
        <w:rPr>
          <w:rFonts w:cs="Times New Roman"/>
          <w:sz w:val="22"/>
          <w:lang w:val="mn-MN"/>
        </w:rPr>
        <w:t xml:space="preserve">олгоно. </w:t>
      </w:r>
      <w:r w:rsidR="008507CC" w:rsidRPr="00861A79">
        <w:rPr>
          <w:rFonts w:cs="Times New Roman"/>
          <w:sz w:val="22"/>
          <w:lang w:val="mn-MN"/>
        </w:rPr>
        <w:t xml:space="preserve">( </w:t>
      </w:r>
      <w:r w:rsidR="005110E2" w:rsidRPr="00861A79">
        <w:rPr>
          <w:rFonts w:cs="Times New Roman"/>
          <w:sz w:val="22"/>
          <w:lang w:val="mn-MN"/>
        </w:rPr>
        <w:t xml:space="preserve">Энэхүү заалт нь зөвхөн орон нутгийн </w:t>
      </w:r>
      <w:r w:rsidR="00196A4B" w:rsidRPr="00861A79">
        <w:rPr>
          <w:rFonts w:cs="Times New Roman"/>
          <w:sz w:val="22"/>
          <w:lang w:val="mn-MN"/>
        </w:rPr>
        <w:t>ШТС-уудад хамаарах ба зайлшгүй тохиолдолд хэрэгжинэ.</w:t>
      </w:r>
      <w:r w:rsidR="008507CC" w:rsidRPr="00861A79">
        <w:rPr>
          <w:rFonts w:cs="Times New Roman"/>
          <w:sz w:val="22"/>
          <w:lang w:val="mn-MN"/>
        </w:rPr>
        <w:t>)</w:t>
      </w:r>
    </w:p>
    <w:p w14:paraId="4B7D70EA" w14:textId="53D583B1" w:rsidR="0089633B" w:rsidRPr="00861A79" w:rsidRDefault="0089633B" w:rsidP="00662A7E">
      <w:pPr>
        <w:pStyle w:val="ListParagraph"/>
        <w:numPr>
          <w:ilvl w:val="2"/>
          <w:numId w:val="8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 болон картын талаар холбогдох мэдээллийн нууцлалыг хуульд зааснаас бусад тохиолдолд чандлан хадгалах</w:t>
      </w:r>
      <w:r w:rsidR="00C47DE0" w:rsidRPr="00861A79">
        <w:rPr>
          <w:rFonts w:cs="Times New Roman"/>
          <w:sz w:val="22"/>
          <w:lang w:val="mn-MN"/>
        </w:rPr>
        <w:t>.</w:t>
      </w:r>
    </w:p>
    <w:p w14:paraId="590A1939" w14:textId="0FBB0F26" w:rsidR="0089633B" w:rsidRPr="00861A79" w:rsidRDefault="0089633B" w:rsidP="00662A7E">
      <w:pPr>
        <w:pStyle w:val="ListParagraph"/>
        <w:numPr>
          <w:ilvl w:val="1"/>
          <w:numId w:val="8"/>
        </w:numPr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Картаар үйлчлэгч дараах</w:t>
      </w:r>
      <w:r w:rsidR="00FC593F" w:rsidRPr="00861A79">
        <w:rPr>
          <w:rFonts w:cs="Times New Roman"/>
          <w:sz w:val="22"/>
          <w:lang w:val="mn-MN"/>
        </w:rPr>
        <w:t>ь</w:t>
      </w:r>
      <w:r w:rsidRPr="00861A79">
        <w:rPr>
          <w:rFonts w:cs="Times New Roman"/>
          <w:sz w:val="22"/>
          <w:lang w:val="mn-MN"/>
        </w:rPr>
        <w:t xml:space="preserve"> эрхтэй байна:</w:t>
      </w:r>
    </w:p>
    <w:p w14:paraId="474B186D" w14:textId="461AE6C3" w:rsidR="00934F11" w:rsidRPr="00861A79" w:rsidRDefault="00934F11" w:rsidP="00065A31">
      <w:pPr>
        <w:pStyle w:val="ListParagraph"/>
        <w:numPr>
          <w:ilvl w:val="2"/>
          <w:numId w:val="8"/>
        </w:numPr>
        <w:spacing w:after="0" w:line="240" w:lineRule="auto"/>
        <w:ind w:left="1276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эзэмшигчээс шатахууны төлбөрийг шаардах эрхтэй.</w:t>
      </w:r>
    </w:p>
    <w:p w14:paraId="1CB5C17B" w14:textId="75BF1D90" w:rsidR="00F233B3" w:rsidRPr="00861A79" w:rsidRDefault="0089633B" w:rsidP="00065A31">
      <w:pPr>
        <w:pStyle w:val="ListParagraph"/>
        <w:spacing w:after="0" w:line="240" w:lineRule="auto"/>
        <w:ind w:left="1276" w:hanging="709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3.2.2 </w:t>
      </w:r>
      <w:r w:rsidR="00A25C9B" w:rsidRPr="00861A79">
        <w:rPr>
          <w:rFonts w:cs="Times New Roman"/>
          <w:sz w:val="22"/>
        </w:rPr>
        <w:t xml:space="preserve"> </w:t>
      </w:r>
      <w:r w:rsidR="00424FC4" w:rsidRPr="00861A79">
        <w:rPr>
          <w:rFonts w:cs="Times New Roman"/>
          <w:sz w:val="22"/>
          <w:lang w:val="mn-MN"/>
        </w:rPr>
        <w:t>Картаар үйлчлэгч нь карт эзэмшигчийн эрэлт хэрэгцээг харгалзан өөрийн санаачлагаар картын үйлчилгээний цар хүрээг тодорхойлж, картанд үзүүлэх хөнгөлөлтийг  өөрчлөх эрхтэй</w:t>
      </w:r>
    </w:p>
    <w:p w14:paraId="643C8E34" w14:textId="77777777" w:rsidR="00F233B3" w:rsidRPr="00861A79" w:rsidRDefault="00F233B3" w:rsidP="00662A7E">
      <w:pPr>
        <w:pStyle w:val="ListParagraph"/>
        <w:spacing w:after="0" w:line="240" w:lineRule="auto"/>
        <w:ind w:firstLine="720"/>
        <w:contextualSpacing w:val="0"/>
        <w:jc w:val="both"/>
        <w:rPr>
          <w:rFonts w:cs="Times New Roman"/>
          <w:sz w:val="22"/>
          <w:lang w:val="mn-MN"/>
        </w:rPr>
      </w:pPr>
    </w:p>
    <w:p w14:paraId="5F6726D1" w14:textId="003479CF" w:rsidR="002B5B9E" w:rsidRPr="00861A79" w:rsidRDefault="00F233B3" w:rsidP="00065A31">
      <w:pPr>
        <w:pStyle w:val="ListParagraph"/>
        <w:spacing w:line="240" w:lineRule="auto"/>
        <w:ind w:left="1080"/>
        <w:jc w:val="center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ДӨРӨВ. КАРТ ЭЗЭМШИГЧИЙН ЭРХ, ҮҮРЭГ</w:t>
      </w:r>
    </w:p>
    <w:p w14:paraId="1348FD4B" w14:textId="1640F01C" w:rsidR="00F233B3" w:rsidRPr="00861A79" w:rsidRDefault="00F233B3" w:rsidP="00662A7E">
      <w:pPr>
        <w:pStyle w:val="ListParagraph"/>
        <w:numPr>
          <w:ilvl w:val="1"/>
          <w:numId w:val="19"/>
        </w:numPr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 дараах</w:t>
      </w:r>
      <w:r w:rsidR="00FC593F" w:rsidRPr="00861A79">
        <w:rPr>
          <w:rFonts w:cs="Times New Roman"/>
          <w:sz w:val="22"/>
          <w:lang w:val="mn-MN"/>
        </w:rPr>
        <w:t>ь</w:t>
      </w:r>
      <w:r w:rsidRPr="00861A79">
        <w:rPr>
          <w:rFonts w:cs="Times New Roman"/>
          <w:sz w:val="22"/>
          <w:lang w:val="mn-MN"/>
        </w:rPr>
        <w:t xml:space="preserve"> эрхтэй байна:</w:t>
      </w:r>
    </w:p>
    <w:p w14:paraId="7229D6CC" w14:textId="7B3D164C" w:rsidR="00391A2C" w:rsidRPr="00861A79" w:rsidRDefault="00391A2C" w:rsidP="00662A7E">
      <w:pPr>
        <w:pStyle w:val="ListParagraph"/>
        <w:numPr>
          <w:ilvl w:val="2"/>
          <w:numId w:val="19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Энэхүү гэрэ</w:t>
      </w:r>
      <w:r w:rsidR="00597434" w:rsidRPr="00861A79">
        <w:rPr>
          <w:rFonts w:cs="Times New Roman"/>
          <w:sz w:val="22"/>
          <w:lang w:val="mn-MN"/>
        </w:rPr>
        <w:t xml:space="preserve">эний дагуу </w:t>
      </w:r>
      <w:r w:rsidR="00201E06" w:rsidRPr="00861A79">
        <w:rPr>
          <w:rFonts w:cs="Times New Roman"/>
          <w:sz w:val="22"/>
          <w:lang w:val="mn-MN"/>
        </w:rPr>
        <w:t xml:space="preserve"> </w:t>
      </w:r>
      <w:r w:rsidRPr="00861A79">
        <w:rPr>
          <w:rFonts w:cs="Times New Roman"/>
          <w:sz w:val="22"/>
          <w:lang w:val="mn-MN"/>
        </w:rPr>
        <w:t>ШТС-уудаас шатахууны картаар үйлчилгээ авах</w:t>
      </w:r>
      <w:r w:rsidR="00597434" w:rsidRPr="00861A79">
        <w:rPr>
          <w:rFonts w:cs="Times New Roman"/>
          <w:sz w:val="22"/>
          <w:lang w:val="mn-MN"/>
        </w:rPr>
        <w:t>,</w:t>
      </w:r>
    </w:p>
    <w:p w14:paraId="4A2244EC" w14:textId="4A51F2FE" w:rsidR="00391A2C" w:rsidRPr="00861A79" w:rsidRDefault="00803F2E" w:rsidP="00662A7E">
      <w:pPr>
        <w:pStyle w:val="ListParagraph"/>
        <w:numPr>
          <w:ilvl w:val="2"/>
          <w:numId w:val="19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Худалдан авсан шатахууны хэрэглээний 1 жилийн доторх хугацааны тайланг карт бүрээр дэлгэрэнгүй болон нэ</w:t>
      </w:r>
      <w:r w:rsidR="008B09F8" w:rsidRPr="00861A79">
        <w:rPr>
          <w:rFonts w:cs="Times New Roman"/>
          <w:sz w:val="22"/>
          <w:lang w:val="mn-MN"/>
        </w:rPr>
        <w:t xml:space="preserve">гтгэсэн хэлбэрээр бичгээр, </w:t>
      </w:r>
      <w:r w:rsidRPr="00861A79">
        <w:rPr>
          <w:rFonts w:cs="Times New Roman"/>
          <w:sz w:val="22"/>
          <w:lang w:val="mn-MN"/>
        </w:rPr>
        <w:t xml:space="preserve">и-мэйлээр </w:t>
      </w:r>
      <w:r w:rsidR="00C47DE0" w:rsidRPr="00861A79">
        <w:rPr>
          <w:rFonts w:cs="Times New Roman"/>
          <w:sz w:val="22"/>
          <w:lang w:val="mn-MN"/>
        </w:rPr>
        <w:t>эс</w:t>
      </w:r>
      <w:r w:rsidR="007E070D" w:rsidRPr="00861A79">
        <w:rPr>
          <w:rFonts w:cs="Times New Roman"/>
          <w:sz w:val="22"/>
          <w:lang w:val="mn-MN"/>
        </w:rPr>
        <w:t>вэл</w:t>
      </w:r>
      <w:r w:rsidR="00C47DE0" w:rsidRPr="00861A79">
        <w:rPr>
          <w:rFonts w:cs="Times New Roman"/>
          <w:sz w:val="22"/>
          <w:lang w:val="mn-MN"/>
        </w:rPr>
        <w:t xml:space="preserve"> </w:t>
      </w:r>
      <w:r w:rsidR="008B09F8" w:rsidRPr="00861A79">
        <w:rPr>
          <w:rFonts w:cs="Times New Roman"/>
          <w:sz w:val="22"/>
          <w:lang w:val="mn-MN"/>
        </w:rPr>
        <w:t xml:space="preserve">хэрэглэгчид зориулсан вэб хуудсаар </w:t>
      </w:r>
      <w:r w:rsidRPr="00861A79">
        <w:rPr>
          <w:rFonts w:cs="Times New Roman"/>
          <w:sz w:val="22"/>
          <w:lang w:val="mn-MN"/>
        </w:rPr>
        <w:t>авах</w:t>
      </w:r>
      <w:r w:rsidR="00597434" w:rsidRPr="00861A79">
        <w:rPr>
          <w:rFonts w:cs="Times New Roman"/>
          <w:sz w:val="22"/>
          <w:lang w:val="mn-MN"/>
        </w:rPr>
        <w:t>,</w:t>
      </w:r>
    </w:p>
    <w:p w14:paraId="1FBAF278" w14:textId="059E2C2E" w:rsidR="00803F2E" w:rsidRPr="00861A79" w:rsidRDefault="00803F2E" w:rsidP="00662A7E">
      <w:pPr>
        <w:pStyle w:val="ListParagraph"/>
        <w:numPr>
          <w:ilvl w:val="2"/>
          <w:numId w:val="19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Картын үлдэгд</w:t>
      </w:r>
      <w:r w:rsidR="008D0B15" w:rsidRPr="00861A79">
        <w:rPr>
          <w:rFonts w:cs="Times New Roman"/>
          <w:sz w:val="22"/>
          <w:lang w:val="mn-MN"/>
        </w:rPr>
        <w:t>э</w:t>
      </w:r>
      <w:r w:rsidRPr="00861A79">
        <w:rPr>
          <w:rFonts w:cs="Times New Roman"/>
          <w:sz w:val="22"/>
          <w:lang w:val="mn-MN"/>
        </w:rPr>
        <w:t>лээ Инфо үйлчилгээгээр шалгах,</w:t>
      </w:r>
    </w:p>
    <w:p w14:paraId="61F4AC2D" w14:textId="57813417" w:rsidR="00803F2E" w:rsidRPr="00861A79" w:rsidRDefault="00C30412" w:rsidP="00662A7E">
      <w:pPr>
        <w:pStyle w:val="ListParagraph"/>
        <w:numPr>
          <w:ilvl w:val="2"/>
          <w:numId w:val="19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Ерөнхий данс болон карта</w:t>
      </w:r>
      <w:r w:rsidR="001E153A" w:rsidRPr="00861A79">
        <w:rPr>
          <w:rFonts w:cs="Times New Roman"/>
          <w:sz w:val="22"/>
          <w:lang w:val="mn-MN"/>
        </w:rPr>
        <w:t>н</w:t>
      </w:r>
      <w:r w:rsidRPr="00861A79">
        <w:rPr>
          <w:rFonts w:cs="Times New Roman"/>
          <w:sz w:val="22"/>
          <w:lang w:val="mn-MN"/>
        </w:rPr>
        <w:t>д</w:t>
      </w:r>
      <w:r w:rsidR="00803F2E" w:rsidRPr="00861A79">
        <w:rPr>
          <w:rFonts w:cs="Times New Roman"/>
          <w:sz w:val="22"/>
          <w:lang w:val="mn-MN"/>
        </w:rPr>
        <w:t xml:space="preserve"> орлого орох үед мэссэжээр мэдээлэл авах,</w:t>
      </w:r>
    </w:p>
    <w:p w14:paraId="027E183D" w14:textId="4E35EBA6" w:rsidR="00803F2E" w:rsidRPr="00861A79" w:rsidRDefault="00803F2E" w:rsidP="00662A7E">
      <w:pPr>
        <w:pStyle w:val="ListParagraph"/>
        <w:numPr>
          <w:ilvl w:val="1"/>
          <w:numId w:val="19"/>
        </w:numPr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 дараах</w:t>
      </w:r>
      <w:r w:rsidR="008D0B15" w:rsidRPr="00861A79">
        <w:rPr>
          <w:rFonts w:cs="Times New Roman"/>
          <w:sz w:val="22"/>
          <w:lang w:val="mn-MN"/>
        </w:rPr>
        <w:t>ь</w:t>
      </w:r>
      <w:r w:rsidRPr="00861A79">
        <w:rPr>
          <w:rFonts w:cs="Times New Roman"/>
          <w:sz w:val="22"/>
          <w:lang w:val="mn-MN"/>
        </w:rPr>
        <w:t xml:space="preserve"> үүрэгтэй байна:</w:t>
      </w:r>
    </w:p>
    <w:p w14:paraId="3A748020" w14:textId="3FA9D64F" w:rsidR="00803F2E" w:rsidRPr="00861A79" w:rsidRDefault="00803F2E" w:rsidP="00662A7E">
      <w:pPr>
        <w:pStyle w:val="ListParagraph"/>
        <w:numPr>
          <w:ilvl w:val="2"/>
          <w:numId w:val="19"/>
        </w:numPr>
        <w:spacing w:after="0" w:line="240" w:lineRule="auto"/>
        <w:ind w:left="1440" w:hanging="90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 байгуулла</w:t>
      </w:r>
      <w:r w:rsidR="0090737A" w:rsidRPr="00861A79">
        <w:rPr>
          <w:rFonts w:cs="Times New Roman"/>
          <w:sz w:val="22"/>
          <w:lang w:val="mn-MN"/>
        </w:rPr>
        <w:t>гаас энэхүү Гэрээний Хавсралт 2</w:t>
      </w:r>
      <w:r w:rsidRPr="00861A79">
        <w:rPr>
          <w:rFonts w:cs="Times New Roman"/>
          <w:sz w:val="22"/>
          <w:lang w:val="mn-MN"/>
        </w:rPr>
        <w:t xml:space="preserve">-д заасан загварын дагуу итгэмжлэлээр код авсан ажилтан интернэтээр картаа цэнэглэх, хаяж үрэгдүүлсэн картыг хаах, худалдан авалтын хязгаарлалт тогтоох, өөрчлөх зэрэг үйлчилгээг хийх ба </w:t>
      </w:r>
      <w:r w:rsidR="00AD1383" w:rsidRPr="00861A79">
        <w:rPr>
          <w:rFonts w:cs="Times New Roman"/>
          <w:sz w:val="22"/>
          <w:lang w:val="mn-MN"/>
        </w:rPr>
        <w:t xml:space="preserve">интернэт </w:t>
      </w:r>
      <w:r w:rsidRPr="00861A79">
        <w:rPr>
          <w:rFonts w:cs="Times New Roman"/>
          <w:sz w:val="22"/>
          <w:lang w:val="mn-MN"/>
        </w:rPr>
        <w:t>кодыг сольж нууцлалаа баталгаажуулах,</w:t>
      </w:r>
    </w:p>
    <w:p w14:paraId="22642CA9" w14:textId="0DD0EAA8" w:rsidR="008B155C" w:rsidRPr="00861A79" w:rsidRDefault="00597434" w:rsidP="00662A7E">
      <w:pPr>
        <w:pStyle w:val="ListParagraph"/>
        <w:numPr>
          <w:ilvl w:val="2"/>
          <w:numId w:val="19"/>
        </w:numPr>
        <w:spacing w:after="0" w:line="240" w:lineRule="auto"/>
        <w:ind w:left="1440" w:hanging="90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Карт эзэмшигч нь өөрийн ажилтан, </w:t>
      </w:r>
      <w:r w:rsidR="00735EF5" w:rsidRPr="00861A79">
        <w:rPr>
          <w:rFonts w:cs="Times New Roman"/>
          <w:sz w:val="22"/>
          <w:lang w:val="mn-MN"/>
        </w:rPr>
        <w:t>Ж</w:t>
      </w:r>
      <w:r w:rsidR="00FC5482" w:rsidRPr="00861A79">
        <w:rPr>
          <w:rFonts w:cs="Times New Roman"/>
          <w:sz w:val="22"/>
          <w:lang w:val="mn-MN"/>
        </w:rPr>
        <w:t>олооч</w:t>
      </w:r>
      <w:r w:rsidRPr="00861A79">
        <w:rPr>
          <w:rFonts w:cs="Times New Roman"/>
          <w:sz w:val="22"/>
          <w:lang w:val="mn-MN"/>
        </w:rPr>
        <w:t xml:space="preserve"> нарт</w:t>
      </w:r>
      <w:r w:rsidR="00FC5482" w:rsidRPr="00861A79">
        <w:rPr>
          <w:rFonts w:cs="Times New Roman"/>
          <w:sz w:val="22"/>
          <w:lang w:val="mn-MN"/>
        </w:rPr>
        <w:t xml:space="preserve"> картаа хаяж үрэгдүүлсэн тохиолдолд нэн даруй </w:t>
      </w:r>
      <w:r w:rsidR="008B09F8" w:rsidRPr="00861A79">
        <w:rPr>
          <w:rFonts w:cs="Times New Roman"/>
          <w:sz w:val="22"/>
          <w:lang w:val="mn-MN"/>
        </w:rPr>
        <w:t xml:space="preserve">өөрийн байгууллагын </w:t>
      </w:r>
      <w:r w:rsidR="00FC5482" w:rsidRPr="00861A79">
        <w:rPr>
          <w:rFonts w:cs="Times New Roman"/>
          <w:sz w:val="22"/>
          <w:lang w:val="mn-MN"/>
        </w:rPr>
        <w:t>нягтланд хандах эсвэл өөрөө</w:t>
      </w:r>
      <w:r w:rsidR="008B09F8" w:rsidRPr="00861A79">
        <w:rPr>
          <w:rFonts w:cs="Times New Roman"/>
          <w:sz w:val="22"/>
          <w:lang w:val="mn-MN"/>
        </w:rPr>
        <w:t xml:space="preserve"> картын төвд хандан картын төл</w:t>
      </w:r>
      <w:r w:rsidR="00FC5482" w:rsidRPr="00861A79">
        <w:rPr>
          <w:rFonts w:cs="Times New Roman"/>
          <w:sz w:val="22"/>
          <w:lang w:val="mn-MN"/>
        </w:rPr>
        <w:t>вийг хаалгаж, гуравдагч этгээд ашиглах боломжгүй болгуулах</w:t>
      </w:r>
      <w:r w:rsidRPr="00861A79">
        <w:rPr>
          <w:rFonts w:cs="Times New Roman"/>
          <w:sz w:val="22"/>
          <w:lang w:val="mn-MN"/>
        </w:rPr>
        <w:t xml:space="preserve"> талаар мэдээллийг бүрэн өгөх,</w:t>
      </w:r>
    </w:p>
    <w:p w14:paraId="7812227D" w14:textId="7CCCCA7E" w:rsidR="00803F2E" w:rsidRPr="00861A79" w:rsidRDefault="00803F2E" w:rsidP="00662A7E">
      <w:pPr>
        <w:pStyle w:val="ListParagraph"/>
        <w:numPr>
          <w:ilvl w:val="2"/>
          <w:numId w:val="19"/>
        </w:numPr>
        <w:spacing w:after="0" w:line="240" w:lineRule="auto"/>
        <w:ind w:left="1440" w:hanging="90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 дараах</w:t>
      </w:r>
      <w:r w:rsidR="001E153A" w:rsidRPr="00861A79">
        <w:rPr>
          <w:rFonts w:cs="Times New Roman"/>
          <w:sz w:val="22"/>
          <w:lang w:val="mn-MN"/>
        </w:rPr>
        <w:t>ь</w:t>
      </w:r>
      <w:r w:rsidRPr="00861A79">
        <w:rPr>
          <w:rFonts w:cs="Times New Roman"/>
          <w:sz w:val="22"/>
          <w:lang w:val="mn-MN"/>
        </w:rPr>
        <w:t xml:space="preserve"> тохиолдолд Картаар үйлчлэгчид албан бичгээр хандах үүрэгтэй</w:t>
      </w:r>
      <w:r w:rsidR="00184AE2" w:rsidRPr="00861A79">
        <w:rPr>
          <w:rFonts w:cs="Times New Roman"/>
          <w:sz w:val="22"/>
          <w:lang w:val="mn-MN"/>
        </w:rPr>
        <w:t>. Үүнд:</w:t>
      </w:r>
    </w:p>
    <w:p w14:paraId="6AC2001B" w14:textId="77777777" w:rsidR="00184AE2" w:rsidRPr="00861A79" w:rsidRDefault="00184AE2" w:rsidP="00065A31">
      <w:pPr>
        <w:pStyle w:val="ListParagraph"/>
        <w:numPr>
          <w:ilvl w:val="0"/>
          <w:numId w:val="40"/>
        </w:numPr>
        <w:spacing w:after="0" w:line="240" w:lineRule="auto"/>
        <w:ind w:left="1843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Шинэ карт авах</w:t>
      </w:r>
    </w:p>
    <w:p w14:paraId="2F8AFED3" w14:textId="77777777" w:rsidR="00184AE2" w:rsidRPr="00861A79" w:rsidRDefault="00184AE2" w:rsidP="00065A31">
      <w:pPr>
        <w:pStyle w:val="ListParagraph"/>
        <w:numPr>
          <w:ilvl w:val="0"/>
          <w:numId w:val="40"/>
        </w:numPr>
        <w:spacing w:after="0" w:line="240" w:lineRule="auto"/>
        <w:ind w:left="1843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Хаяж үрэгдүүлсэн болон гэмтээсэн карт дахин сэргээх</w:t>
      </w:r>
    </w:p>
    <w:p w14:paraId="025EB787" w14:textId="77777777" w:rsidR="00184AE2" w:rsidRPr="00861A79" w:rsidRDefault="00184AE2" w:rsidP="00065A31">
      <w:pPr>
        <w:pStyle w:val="ListParagraph"/>
        <w:numPr>
          <w:ilvl w:val="0"/>
          <w:numId w:val="40"/>
        </w:numPr>
        <w:spacing w:after="0" w:line="240" w:lineRule="auto"/>
        <w:ind w:left="1843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Итгэмжлэгдсэн ажилтанд интер</w:t>
      </w:r>
      <w:r w:rsidR="00C30412" w:rsidRPr="00861A79">
        <w:rPr>
          <w:rFonts w:cs="Times New Roman"/>
          <w:sz w:val="22"/>
          <w:lang w:val="mn-MN"/>
        </w:rPr>
        <w:t>н</w:t>
      </w:r>
      <w:r w:rsidRPr="00861A79">
        <w:rPr>
          <w:rFonts w:cs="Times New Roman"/>
          <w:sz w:val="22"/>
          <w:lang w:val="mn-MN"/>
        </w:rPr>
        <w:t>эт үйлчилгээний эрх авах, итгэмжлэгдсэн ажилтан өөрчлөгдсөн бол (итгэмжлэгдсэн ажилтны албан тушаал, овог нэр, утас, и-мэйл хаяг зэрэг мэдээллийг агуулсан байна.)</w:t>
      </w:r>
      <w:r w:rsidR="00C30412" w:rsidRPr="00861A79">
        <w:rPr>
          <w:rFonts w:cs="Times New Roman"/>
          <w:sz w:val="22"/>
          <w:lang w:val="mn-MN"/>
        </w:rPr>
        <w:t xml:space="preserve"> түүний мэдээллийг өөрчлүүлэх,</w:t>
      </w:r>
    </w:p>
    <w:p w14:paraId="06B3657A" w14:textId="77777777" w:rsidR="00184AE2" w:rsidRPr="00861A79" w:rsidRDefault="00184AE2" w:rsidP="00065A31">
      <w:pPr>
        <w:pStyle w:val="ListParagraph"/>
        <w:numPr>
          <w:ilvl w:val="0"/>
          <w:numId w:val="40"/>
        </w:numPr>
        <w:spacing w:after="0" w:line="240" w:lineRule="auto"/>
        <w:ind w:left="1843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Картын төвөөр дамжуулан карт цэнэглэх, картын лимитийн өөрчлөлт хийх, лимит цуцлах</w:t>
      </w:r>
    </w:p>
    <w:p w14:paraId="2B48ABFA" w14:textId="77777777" w:rsidR="00184AE2" w:rsidRPr="00861A79" w:rsidRDefault="00184AE2" w:rsidP="00065A31">
      <w:pPr>
        <w:pStyle w:val="ListParagraph"/>
        <w:numPr>
          <w:ilvl w:val="0"/>
          <w:numId w:val="40"/>
        </w:numPr>
        <w:spacing w:after="0" w:line="240" w:lineRule="auto"/>
        <w:ind w:left="1843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Картыг бусдад шилжүүлэх</w:t>
      </w:r>
    </w:p>
    <w:p w14:paraId="6E294BDD" w14:textId="62DDCFA4" w:rsidR="00E42A88" w:rsidRPr="00861A79" w:rsidRDefault="00184AE2" w:rsidP="00BE35AA">
      <w:pPr>
        <w:pStyle w:val="ListParagraph"/>
        <w:numPr>
          <w:ilvl w:val="2"/>
          <w:numId w:val="19"/>
        </w:numPr>
        <w:spacing w:after="0" w:line="240" w:lineRule="auto"/>
        <w:ind w:left="1418" w:hanging="851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Тооцоо нийлсэн актыг улиралд нэг удаа баталгаажуулах</w:t>
      </w:r>
      <w:r w:rsidR="00597434" w:rsidRPr="00861A79">
        <w:rPr>
          <w:rFonts w:cs="Times New Roman"/>
          <w:sz w:val="22"/>
          <w:lang w:val="mn-MN"/>
        </w:rPr>
        <w:t>,</w:t>
      </w:r>
    </w:p>
    <w:p w14:paraId="742A9FD8" w14:textId="72739FD1" w:rsidR="00E42A88" w:rsidRPr="00861A79" w:rsidRDefault="0062543E" w:rsidP="00BE35AA">
      <w:pPr>
        <w:pStyle w:val="ListParagraph"/>
        <w:numPr>
          <w:ilvl w:val="2"/>
          <w:numId w:val="19"/>
        </w:numPr>
        <w:spacing w:after="0" w:line="240" w:lineRule="auto"/>
        <w:ind w:left="1418" w:hanging="851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Картын үлдэгдэл болон гүйлгээний хуулгаа тогтмол хянан шалгаж байх</w:t>
      </w:r>
      <w:r w:rsidR="00597434" w:rsidRPr="00861A79">
        <w:rPr>
          <w:rFonts w:cs="Times New Roman"/>
          <w:sz w:val="22"/>
          <w:lang w:val="mn-MN"/>
        </w:rPr>
        <w:t>,</w:t>
      </w:r>
    </w:p>
    <w:p w14:paraId="29FDB4E3" w14:textId="4880963B" w:rsidR="00E42A88" w:rsidRPr="00861A79" w:rsidRDefault="00102E24" w:rsidP="00BE35AA">
      <w:pPr>
        <w:pStyle w:val="ListParagraph"/>
        <w:numPr>
          <w:ilvl w:val="2"/>
          <w:numId w:val="19"/>
        </w:numPr>
        <w:spacing w:after="0" w:line="240" w:lineRule="auto"/>
        <w:ind w:left="1418" w:hanging="851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Энэхүү гэрээний Хавсралт 2</w:t>
      </w:r>
      <w:r w:rsidR="00221FEC" w:rsidRPr="00861A79">
        <w:rPr>
          <w:rFonts w:cs="Times New Roman"/>
          <w:sz w:val="22"/>
          <w:lang w:val="mn-MN"/>
        </w:rPr>
        <w:t>-д заасан</w:t>
      </w:r>
      <w:r w:rsidR="00184AE2" w:rsidRPr="00861A79">
        <w:rPr>
          <w:rFonts w:cs="Times New Roman"/>
          <w:sz w:val="22"/>
          <w:lang w:val="mn-MN"/>
        </w:rPr>
        <w:t xml:space="preserve"> </w:t>
      </w:r>
      <w:r w:rsidR="00221FEC" w:rsidRPr="00861A79">
        <w:rPr>
          <w:rFonts w:cs="Times New Roman"/>
          <w:sz w:val="22"/>
          <w:lang w:val="mn-MN"/>
        </w:rPr>
        <w:t>К</w:t>
      </w:r>
      <w:r w:rsidR="00184AE2" w:rsidRPr="00861A79">
        <w:rPr>
          <w:rFonts w:cs="Times New Roman"/>
          <w:sz w:val="22"/>
          <w:lang w:val="mn-MN"/>
        </w:rPr>
        <w:t>арт ашиглах зааврыг карт эзэмшигч жолооч нэг бүр</w:t>
      </w:r>
      <w:r w:rsidR="00BC202E" w:rsidRPr="00861A79">
        <w:rPr>
          <w:rFonts w:cs="Times New Roman"/>
          <w:sz w:val="22"/>
          <w:lang w:val="mn-MN"/>
        </w:rPr>
        <w:t>т</w:t>
      </w:r>
      <w:r w:rsidR="00184AE2" w:rsidRPr="00861A79">
        <w:rPr>
          <w:rFonts w:cs="Times New Roman"/>
          <w:sz w:val="22"/>
          <w:lang w:val="mn-MN"/>
        </w:rPr>
        <w:t xml:space="preserve"> танилцуулах</w:t>
      </w:r>
      <w:r w:rsidR="00597434" w:rsidRPr="00861A79">
        <w:rPr>
          <w:rFonts w:cs="Times New Roman"/>
          <w:sz w:val="22"/>
          <w:lang w:val="mn-MN"/>
        </w:rPr>
        <w:t>,</w:t>
      </w:r>
    </w:p>
    <w:p w14:paraId="1BDF628D" w14:textId="44E3E62C" w:rsidR="00E42A88" w:rsidRPr="00861A79" w:rsidRDefault="00184AE2" w:rsidP="00BE35AA">
      <w:pPr>
        <w:pStyle w:val="ListParagraph"/>
        <w:numPr>
          <w:ilvl w:val="2"/>
          <w:numId w:val="19"/>
        </w:numPr>
        <w:spacing w:after="0" w:line="240" w:lineRule="auto"/>
        <w:ind w:left="1418" w:hanging="851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Карт эзэмшигч нь </w:t>
      </w:r>
      <w:r w:rsidR="00787063" w:rsidRPr="00861A79">
        <w:rPr>
          <w:rFonts w:cs="Times New Roman"/>
          <w:sz w:val="22"/>
          <w:lang w:val="mn-MN"/>
        </w:rPr>
        <w:t xml:space="preserve">картын пластик, </w:t>
      </w:r>
      <w:r w:rsidRPr="00861A79">
        <w:rPr>
          <w:rFonts w:cs="Times New Roman"/>
          <w:sz w:val="22"/>
          <w:lang w:val="mn-MN"/>
        </w:rPr>
        <w:t xml:space="preserve">картын </w:t>
      </w:r>
      <w:r w:rsidR="00FC5482" w:rsidRPr="00861A79">
        <w:rPr>
          <w:rFonts w:cs="Times New Roman"/>
          <w:sz w:val="22"/>
          <w:lang w:val="mn-MN"/>
        </w:rPr>
        <w:t xml:space="preserve">дугаар, хүчинтэй хугацаа, </w:t>
      </w:r>
      <w:r w:rsidRPr="00861A79">
        <w:rPr>
          <w:rFonts w:cs="Times New Roman"/>
          <w:sz w:val="22"/>
          <w:lang w:val="mn-MN"/>
        </w:rPr>
        <w:t>нууц код (PIN code)</w:t>
      </w:r>
      <w:r w:rsidR="00787063" w:rsidRPr="00861A79">
        <w:rPr>
          <w:rFonts w:cs="Times New Roman"/>
          <w:sz w:val="22"/>
          <w:lang w:val="mn-MN"/>
        </w:rPr>
        <w:t xml:space="preserve"> зэрэг мэдээллийг</w:t>
      </w:r>
      <w:r w:rsidRPr="00861A79">
        <w:rPr>
          <w:rFonts w:cs="Times New Roman"/>
          <w:sz w:val="22"/>
          <w:lang w:val="mn-MN"/>
        </w:rPr>
        <w:t xml:space="preserve"> бусдад </w:t>
      </w:r>
      <w:r w:rsidR="00787063" w:rsidRPr="00861A79">
        <w:rPr>
          <w:rFonts w:cs="Times New Roman"/>
          <w:sz w:val="22"/>
          <w:lang w:val="mn-MN"/>
        </w:rPr>
        <w:t xml:space="preserve">дамжуулахгүй байх, </w:t>
      </w:r>
      <w:r w:rsidRPr="00861A79">
        <w:rPr>
          <w:rFonts w:cs="Times New Roman"/>
          <w:sz w:val="22"/>
          <w:lang w:val="mn-MN"/>
        </w:rPr>
        <w:t xml:space="preserve">алдахаас хамгаалах үүрэгтэй. </w:t>
      </w:r>
      <w:r w:rsidR="00994082" w:rsidRPr="00861A79">
        <w:rPr>
          <w:rFonts w:cs="Times New Roman"/>
          <w:sz w:val="22"/>
          <w:lang w:val="mn-MN"/>
        </w:rPr>
        <w:t>а</w:t>
      </w:r>
      <w:r w:rsidR="00517597" w:rsidRPr="00861A79">
        <w:rPr>
          <w:rFonts w:cs="Times New Roman"/>
          <w:sz w:val="22"/>
          <w:lang w:val="mn-MN"/>
        </w:rPr>
        <w:t>лдагдсан гэж үзвэл нэн даруй солих,</w:t>
      </w:r>
    </w:p>
    <w:p w14:paraId="08D4653E" w14:textId="488580C6" w:rsidR="00C30412" w:rsidRPr="00861A79" w:rsidRDefault="00A256ED" w:rsidP="00BE35AA">
      <w:pPr>
        <w:pStyle w:val="ListParagraph"/>
        <w:numPr>
          <w:ilvl w:val="2"/>
          <w:numId w:val="19"/>
        </w:numPr>
        <w:spacing w:after="0" w:line="240" w:lineRule="auto"/>
        <w:ind w:left="1418" w:hanging="851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Карт эзэмшигч гар утасны дугаараа </w:t>
      </w:r>
      <w:r w:rsidR="004C4D82" w:rsidRPr="00861A79">
        <w:rPr>
          <w:rFonts w:cs="Times New Roman"/>
          <w:sz w:val="22"/>
          <w:lang w:val="mn-MN"/>
        </w:rPr>
        <w:t xml:space="preserve">ерөнхий </w:t>
      </w:r>
      <w:r w:rsidRPr="00861A79">
        <w:rPr>
          <w:rFonts w:cs="Times New Roman"/>
          <w:sz w:val="22"/>
          <w:lang w:val="mn-MN"/>
        </w:rPr>
        <w:t>данс, карта</w:t>
      </w:r>
      <w:r w:rsidR="00BC202E" w:rsidRPr="00861A79">
        <w:rPr>
          <w:rFonts w:cs="Times New Roman"/>
          <w:sz w:val="22"/>
          <w:lang w:val="mn-MN"/>
        </w:rPr>
        <w:t>н</w:t>
      </w:r>
      <w:r w:rsidRPr="00861A79">
        <w:rPr>
          <w:rFonts w:cs="Times New Roman"/>
          <w:sz w:val="22"/>
          <w:lang w:val="mn-MN"/>
        </w:rPr>
        <w:t xml:space="preserve">д холбуулсан тохиолдолд </w:t>
      </w:r>
      <w:r w:rsidR="004C4D82" w:rsidRPr="00861A79">
        <w:rPr>
          <w:rFonts w:cs="Times New Roman"/>
          <w:sz w:val="22"/>
          <w:lang w:val="mn-MN"/>
        </w:rPr>
        <w:t>е</w:t>
      </w:r>
      <w:r w:rsidR="00C30412" w:rsidRPr="00861A79">
        <w:rPr>
          <w:rFonts w:cs="Times New Roman"/>
          <w:sz w:val="22"/>
          <w:lang w:val="mn-MN"/>
        </w:rPr>
        <w:t>рөнхий дансанд орлого орох үед эрх бүхий ажилтны г</w:t>
      </w:r>
      <w:r w:rsidR="00F617D8" w:rsidRPr="00861A79">
        <w:rPr>
          <w:rFonts w:cs="Times New Roman"/>
          <w:sz w:val="22"/>
          <w:lang w:val="mn-MN"/>
        </w:rPr>
        <w:t>ар утсанд, карта</w:t>
      </w:r>
      <w:r w:rsidR="00BC202E" w:rsidRPr="00861A79">
        <w:rPr>
          <w:rFonts w:cs="Times New Roman"/>
          <w:sz w:val="22"/>
          <w:lang w:val="mn-MN"/>
        </w:rPr>
        <w:t>н</w:t>
      </w:r>
      <w:r w:rsidR="00F617D8" w:rsidRPr="00861A79">
        <w:rPr>
          <w:rFonts w:cs="Times New Roman"/>
          <w:sz w:val="22"/>
          <w:lang w:val="mn-MN"/>
        </w:rPr>
        <w:t>д орлого орох үед  карт  эзэмши</w:t>
      </w:r>
      <w:r w:rsidR="00221FEC" w:rsidRPr="00861A79">
        <w:rPr>
          <w:rFonts w:cs="Times New Roman"/>
          <w:sz w:val="22"/>
          <w:lang w:val="mn-MN"/>
        </w:rPr>
        <w:t>г</w:t>
      </w:r>
      <w:r w:rsidR="00F617D8" w:rsidRPr="00861A79">
        <w:rPr>
          <w:rFonts w:cs="Times New Roman"/>
          <w:sz w:val="22"/>
          <w:lang w:val="mn-MN"/>
        </w:rPr>
        <w:t>чийн</w:t>
      </w:r>
      <w:r w:rsidR="00C30412" w:rsidRPr="00861A79">
        <w:rPr>
          <w:rFonts w:cs="Times New Roman"/>
          <w:sz w:val="22"/>
          <w:lang w:val="mn-MN"/>
        </w:rPr>
        <w:t xml:space="preserve"> ут</w:t>
      </w:r>
      <w:r w:rsidRPr="00861A79">
        <w:rPr>
          <w:rFonts w:cs="Times New Roman"/>
          <w:sz w:val="22"/>
          <w:lang w:val="mn-MN"/>
        </w:rPr>
        <w:t>санд энэ тухай мэдээлэл очих ба</w:t>
      </w:r>
      <w:r w:rsidR="00C30412" w:rsidRPr="00861A79">
        <w:rPr>
          <w:rFonts w:cs="Times New Roman"/>
          <w:sz w:val="22"/>
          <w:lang w:val="mn-MN"/>
        </w:rPr>
        <w:t xml:space="preserve"> эзэмшигч этгээд солигдсон тохиолдол бүр</w:t>
      </w:r>
      <w:r w:rsidR="00BC202E" w:rsidRPr="00861A79">
        <w:rPr>
          <w:rFonts w:cs="Times New Roman"/>
          <w:sz w:val="22"/>
          <w:lang w:val="mn-MN"/>
        </w:rPr>
        <w:t>т</w:t>
      </w:r>
      <w:r w:rsidR="00C30412" w:rsidRPr="00861A79">
        <w:rPr>
          <w:rFonts w:cs="Times New Roman"/>
          <w:sz w:val="22"/>
          <w:lang w:val="mn-MN"/>
        </w:rPr>
        <w:t xml:space="preserve"> утасны дугаарыг өөрчлүүлэх </w:t>
      </w:r>
    </w:p>
    <w:p w14:paraId="2A9D59CD" w14:textId="04772135" w:rsidR="007519C9" w:rsidRPr="00861A79" w:rsidRDefault="007519C9" w:rsidP="00BE35AA">
      <w:pPr>
        <w:pStyle w:val="ListParagraph"/>
        <w:numPr>
          <w:ilvl w:val="2"/>
          <w:numId w:val="19"/>
        </w:numPr>
        <w:spacing w:after="0" w:line="240" w:lineRule="auto"/>
        <w:ind w:left="1418" w:hanging="851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lastRenderedPageBreak/>
        <w:t>Энэхүү гэрээний хүрээнд Карт эзэмшигчээс Картаар үйлчлэгчид төлбөл зохих бүх төлбөр, гэрээний үүргийн зөрчилтэй холбоотой алданги, хохирол, зардлыг үл маргах журмаар Картаар үйлчлэгчид төлж барагдуулна.</w:t>
      </w:r>
    </w:p>
    <w:p w14:paraId="573CB4B1" w14:textId="77777777" w:rsidR="00292BC0" w:rsidRPr="00861A79" w:rsidRDefault="00292BC0" w:rsidP="00065A31">
      <w:pPr>
        <w:spacing w:line="240" w:lineRule="auto"/>
        <w:ind w:left="1418" w:firstLine="720"/>
        <w:jc w:val="both"/>
        <w:rPr>
          <w:rFonts w:cs="Times New Roman"/>
          <w:sz w:val="22"/>
          <w:lang w:val="mn-MN"/>
        </w:rPr>
      </w:pPr>
    </w:p>
    <w:p w14:paraId="6F946390" w14:textId="78D0023C" w:rsidR="0062543E" w:rsidRPr="00861A79" w:rsidRDefault="0062543E" w:rsidP="00065A31">
      <w:pPr>
        <w:pStyle w:val="ListParagraph"/>
        <w:spacing w:line="240" w:lineRule="auto"/>
        <w:ind w:left="1080"/>
        <w:jc w:val="center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ТАВ</w:t>
      </w:r>
      <w:r w:rsidR="00292BC0" w:rsidRPr="00861A79">
        <w:rPr>
          <w:rFonts w:cs="Times New Roman"/>
          <w:sz w:val="22"/>
          <w:lang w:val="mn-MN"/>
        </w:rPr>
        <w:t>. ГЭРЭЭНИЙ ХУГАЦАА</w:t>
      </w:r>
    </w:p>
    <w:p w14:paraId="2ABC7603" w14:textId="436C4973" w:rsidR="008507CC" w:rsidRPr="00861A79" w:rsidRDefault="0062543E" w:rsidP="00662A7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Энэхүү гэрээ нь Талууд гэрээнд заасан нөхц</w:t>
      </w:r>
      <w:r w:rsidR="00221FEC" w:rsidRPr="00861A79">
        <w:rPr>
          <w:rFonts w:cs="Times New Roman"/>
          <w:sz w:val="22"/>
          <w:lang w:val="mn-MN"/>
        </w:rPr>
        <w:t>ө</w:t>
      </w:r>
      <w:r w:rsidRPr="00861A79">
        <w:rPr>
          <w:rFonts w:cs="Times New Roman"/>
          <w:sz w:val="22"/>
          <w:lang w:val="mn-MN"/>
        </w:rPr>
        <w:t>лүүдийг хүлээн зөвшөөрч, эрх бүхий этгээд гарын үзэг зур</w:t>
      </w:r>
      <w:r w:rsidR="00221FEC" w:rsidRPr="00861A79">
        <w:rPr>
          <w:rFonts w:cs="Times New Roman"/>
          <w:sz w:val="22"/>
          <w:lang w:val="mn-MN"/>
        </w:rPr>
        <w:t>ж, тамга дарж баталгаажуулснаа</w:t>
      </w:r>
      <w:r w:rsidR="009A63B9" w:rsidRPr="00861A79">
        <w:rPr>
          <w:rFonts w:cs="Times New Roman"/>
          <w:sz w:val="22"/>
          <w:lang w:val="mn-MN"/>
        </w:rPr>
        <w:t>с хойш</w:t>
      </w:r>
      <w:r w:rsidRPr="00861A79">
        <w:rPr>
          <w:rFonts w:cs="Times New Roman"/>
          <w:sz w:val="22"/>
          <w:lang w:val="mn-MN"/>
        </w:rPr>
        <w:t xml:space="preserve"> </w:t>
      </w:r>
      <w:r w:rsidR="009A63B9" w:rsidRPr="00861A79">
        <w:rPr>
          <w:rFonts w:cs="Times New Roman"/>
          <w:sz w:val="22"/>
          <w:lang w:val="mn-MN"/>
        </w:rPr>
        <w:t xml:space="preserve">1 жилийн хугацаанд </w:t>
      </w:r>
      <w:r w:rsidRPr="00861A79">
        <w:rPr>
          <w:rFonts w:cs="Times New Roman"/>
          <w:sz w:val="22"/>
          <w:lang w:val="mn-MN"/>
        </w:rPr>
        <w:t>хүчин төгөлдөр б</w:t>
      </w:r>
      <w:r w:rsidR="009A63B9" w:rsidRPr="00861A79">
        <w:rPr>
          <w:rFonts w:cs="Times New Roman"/>
          <w:sz w:val="22"/>
          <w:lang w:val="mn-MN"/>
        </w:rPr>
        <w:t>айна</w:t>
      </w:r>
      <w:r w:rsidR="008507CC" w:rsidRPr="00861A79">
        <w:rPr>
          <w:rFonts w:cs="Times New Roman"/>
          <w:sz w:val="22"/>
          <w:lang w:val="mn-MN"/>
        </w:rPr>
        <w:t>.</w:t>
      </w:r>
    </w:p>
    <w:p w14:paraId="2169D4E5" w14:textId="6089BC1E" w:rsidR="0062543E" w:rsidRPr="00861A79" w:rsidRDefault="008507CC" w:rsidP="00662A7E">
      <w:pPr>
        <w:pStyle w:val="ListParagraph"/>
        <w:numPr>
          <w:ilvl w:val="1"/>
          <w:numId w:val="22"/>
        </w:numPr>
        <w:tabs>
          <w:tab w:val="left" w:pos="540"/>
        </w:tabs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Г</w:t>
      </w:r>
      <w:r w:rsidR="0062543E" w:rsidRPr="00861A79">
        <w:rPr>
          <w:rFonts w:cs="Times New Roman"/>
          <w:sz w:val="22"/>
          <w:lang w:val="mn-MN"/>
        </w:rPr>
        <w:t>эрээний 6</w:t>
      </w:r>
      <w:r w:rsidR="00221FEC" w:rsidRPr="00861A79">
        <w:rPr>
          <w:rFonts w:cs="Times New Roman"/>
          <w:sz w:val="22"/>
          <w:lang w:val="mn-MN"/>
        </w:rPr>
        <w:t xml:space="preserve"> дугаар</w:t>
      </w:r>
      <w:r w:rsidR="0062543E" w:rsidRPr="00861A79">
        <w:rPr>
          <w:rFonts w:cs="Times New Roman"/>
          <w:sz w:val="22"/>
          <w:lang w:val="mn-MN"/>
        </w:rPr>
        <w:t xml:space="preserve"> зүйлд заасан нөхцөл үүссэн тохиолдолд </w:t>
      </w:r>
      <w:r w:rsidRPr="00861A79">
        <w:rPr>
          <w:rFonts w:cs="Times New Roman"/>
          <w:sz w:val="22"/>
          <w:lang w:val="mn-MN"/>
        </w:rPr>
        <w:t xml:space="preserve">гэрээг </w:t>
      </w:r>
      <w:r w:rsidR="0062543E" w:rsidRPr="00861A79">
        <w:rPr>
          <w:rFonts w:cs="Times New Roman"/>
          <w:sz w:val="22"/>
          <w:lang w:val="mn-MN"/>
        </w:rPr>
        <w:t>дуусгавар бол</w:t>
      </w:r>
      <w:r w:rsidRPr="00861A79">
        <w:rPr>
          <w:rFonts w:cs="Times New Roman"/>
          <w:sz w:val="22"/>
          <w:lang w:val="mn-MN"/>
        </w:rPr>
        <w:t>сонд тооц</w:t>
      </w:r>
      <w:r w:rsidR="002648CE" w:rsidRPr="00861A79">
        <w:rPr>
          <w:rFonts w:cs="Times New Roman"/>
          <w:sz w:val="22"/>
          <w:lang w:val="mn-MN"/>
        </w:rPr>
        <w:t xml:space="preserve">ох ба Карт эзэмшигчийн карт хүчингүй болно. </w:t>
      </w:r>
      <w:r w:rsidR="00597434" w:rsidRPr="00861A79">
        <w:rPr>
          <w:rFonts w:cs="Times New Roman"/>
          <w:sz w:val="22"/>
          <w:lang w:val="mn-MN"/>
        </w:rPr>
        <w:t>.</w:t>
      </w:r>
    </w:p>
    <w:p w14:paraId="79768BD5" w14:textId="77777777" w:rsidR="00221FEC" w:rsidRPr="00861A79" w:rsidRDefault="00221FEC" w:rsidP="00065A31">
      <w:pPr>
        <w:pStyle w:val="ListParagraph"/>
        <w:tabs>
          <w:tab w:val="left" w:pos="540"/>
        </w:tabs>
        <w:spacing w:after="0" w:line="240" w:lineRule="auto"/>
        <w:ind w:left="540"/>
        <w:contextualSpacing w:val="0"/>
        <w:jc w:val="both"/>
        <w:rPr>
          <w:rFonts w:cs="Times New Roman"/>
          <w:sz w:val="22"/>
          <w:lang w:val="mn-MN"/>
        </w:rPr>
      </w:pPr>
    </w:p>
    <w:p w14:paraId="0492DE91" w14:textId="5EF2A139" w:rsidR="0062543E" w:rsidRPr="00861A79" w:rsidRDefault="0062543E" w:rsidP="00065A31">
      <w:pPr>
        <w:spacing w:line="240" w:lineRule="auto"/>
        <w:jc w:val="center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ЗУРГАА. ГЭРЭЭГ ЦУЦЛАХ</w:t>
      </w:r>
    </w:p>
    <w:p w14:paraId="11710C10" w14:textId="05539FB6" w:rsidR="0062543E" w:rsidRPr="00861A79" w:rsidRDefault="0062543E" w:rsidP="00662A7E">
      <w:pPr>
        <w:pStyle w:val="ListParagraph"/>
        <w:numPr>
          <w:ilvl w:val="1"/>
          <w:numId w:val="23"/>
        </w:numPr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Дараах нөхц</w:t>
      </w:r>
      <w:r w:rsidR="0009526D" w:rsidRPr="00861A79">
        <w:rPr>
          <w:rFonts w:cs="Times New Roman"/>
          <w:sz w:val="22"/>
          <w:lang w:val="mn-MN"/>
        </w:rPr>
        <w:t>ө</w:t>
      </w:r>
      <w:r w:rsidRPr="00861A79">
        <w:rPr>
          <w:rFonts w:cs="Times New Roman"/>
          <w:sz w:val="22"/>
          <w:lang w:val="mn-MN"/>
        </w:rPr>
        <w:t>лүүдэд гэрээг цуц</w:t>
      </w:r>
      <w:r w:rsidR="0009526D" w:rsidRPr="00861A79">
        <w:rPr>
          <w:rFonts w:cs="Times New Roman"/>
          <w:sz w:val="22"/>
          <w:lang w:val="mn-MN"/>
        </w:rPr>
        <w:t>ал</w:t>
      </w:r>
      <w:r w:rsidRPr="00861A79">
        <w:rPr>
          <w:rFonts w:cs="Times New Roman"/>
          <w:sz w:val="22"/>
          <w:lang w:val="mn-MN"/>
        </w:rPr>
        <w:t>на. Үүнд:</w:t>
      </w:r>
    </w:p>
    <w:p w14:paraId="38E87BCF" w14:textId="45EC3C02" w:rsidR="00517597" w:rsidRPr="00861A79" w:rsidRDefault="0009526D" w:rsidP="00662A7E">
      <w:pPr>
        <w:pStyle w:val="ListParagraph"/>
        <w:numPr>
          <w:ilvl w:val="2"/>
          <w:numId w:val="23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Т</w:t>
      </w:r>
      <w:r w:rsidR="00517597" w:rsidRPr="00861A79">
        <w:rPr>
          <w:rFonts w:cs="Times New Roman"/>
          <w:sz w:val="22"/>
          <w:lang w:val="mn-MN"/>
        </w:rPr>
        <w:t>алууд гэрээг цуцлах талаар албан ёсоор харилцан тохиролцсон</w:t>
      </w:r>
      <w:r w:rsidR="00597434" w:rsidRPr="00861A79">
        <w:rPr>
          <w:rFonts w:cs="Times New Roman"/>
          <w:sz w:val="22"/>
          <w:lang w:val="mn-MN"/>
        </w:rPr>
        <w:t>;</w:t>
      </w:r>
    </w:p>
    <w:p w14:paraId="49E27E4E" w14:textId="12C70454" w:rsidR="00517597" w:rsidRPr="00861A79" w:rsidRDefault="0009526D" w:rsidP="00662A7E">
      <w:pPr>
        <w:pStyle w:val="ListParagraph"/>
        <w:numPr>
          <w:ilvl w:val="2"/>
          <w:numId w:val="23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А</w:t>
      </w:r>
      <w:r w:rsidR="00517597" w:rsidRPr="00861A79">
        <w:rPr>
          <w:rFonts w:cs="Times New Roman"/>
          <w:sz w:val="22"/>
          <w:lang w:val="mn-MN"/>
        </w:rPr>
        <w:t>ль нэг тал гэрээний үүргээ биелүүлээгүй бол энэ талаар нөгөө</w:t>
      </w:r>
      <w:r w:rsidR="008B09F8" w:rsidRPr="00861A79">
        <w:rPr>
          <w:rFonts w:cs="Times New Roman"/>
          <w:sz w:val="22"/>
          <w:lang w:val="mn-MN"/>
        </w:rPr>
        <w:t xml:space="preserve"> талд мэдэгдсэнээс хойш ажлын 7 (долоо)</w:t>
      </w:r>
      <w:r w:rsidR="00517597" w:rsidRPr="00861A79">
        <w:rPr>
          <w:rFonts w:cs="Times New Roman"/>
          <w:sz w:val="22"/>
          <w:lang w:val="mn-MN"/>
        </w:rPr>
        <w:t xml:space="preserve"> хоногийн дараа</w:t>
      </w:r>
      <w:r w:rsidR="00597434" w:rsidRPr="00861A79">
        <w:rPr>
          <w:rFonts w:cs="Times New Roman"/>
          <w:sz w:val="22"/>
          <w:lang w:val="mn-MN"/>
        </w:rPr>
        <w:t>;</w:t>
      </w:r>
    </w:p>
    <w:p w14:paraId="11144277" w14:textId="77FDB7B2" w:rsidR="00517597" w:rsidRPr="00861A79" w:rsidRDefault="0009526D" w:rsidP="00662A7E">
      <w:pPr>
        <w:pStyle w:val="ListParagraph"/>
        <w:numPr>
          <w:ilvl w:val="2"/>
          <w:numId w:val="23"/>
        </w:numPr>
        <w:spacing w:after="0" w:line="240" w:lineRule="auto"/>
        <w:ind w:left="1350" w:hanging="81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А</w:t>
      </w:r>
      <w:r w:rsidR="00517597" w:rsidRPr="00861A79">
        <w:rPr>
          <w:rFonts w:cs="Times New Roman"/>
          <w:sz w:val="22"/>
          <w:lang w:val="mn-MN"/>
        </w:rPr>
        <w:t xml:space="preserve">ль нэг талаас гэрээг цуцлах хүсэлтээ бичгээр </w:t>
      </w:r>
      <w:r w:rsidRPr="00861A79">
        <w:rPr>
          <w:rFonts w:cs="Times New Roman"/>
          <w:sz w:val="22"/>
          <w:lang w:val="mn-MN"/>
        </w:rPr>
        <w:t xml:space="preserve">хуанлийн </w:t>
      </w:r>
      <w:r w:rsidR="00517597" w:rsidRPr="00861A79">
        <w:rPr>
          <w:rFonts w:cs="Times New Roman"/>
          <w:sz w:val="22"/>
          <w:lang w:val="mn-MN"/>
        </w:rPr>
        <w:t>7 (долоо) хоногийн өмнө гэрээг цуцлах үндэслэлийн хамт хүргүүлсэн</w:t>
      </w:r>
      <w:r w:rsidR="00597434" w:rsidRPr="00861A79">
        <w:rPr>
          <w:rFonts w:cs="Times New Roman"/>
          <w:sz w:val="22"/>
          <w:lang w:val="mn-MN"/>
        </w:rPr>
        <w:t xml:space="preserve">. </w:t>
      </w:r>
    </w:p>
    <w:p w14:paraId="0F7A1203" w14:textId="77777777" w:rsidR="00317D32" w:rsidRPr="00861A79" w:rsidRDefault="00317D32" w:rsidP="00877665">
      <w:pPr>
        <w:spacing w:line="240" w:lineRule="auto"/>
        <w:jc w:val="center"/>
        <w:rPr>
          <w:rFonts w:cs="Times New Roman"/>
          <w:sz w:val="22"/>
          <w:lang w:val="mn-MN"/>
        </w:rPr>
      </w:pPr>
    </w:p>
    <w:p w14:paraId="5F3AA9A7" w14:textId="45880D7B" w:rsidR="00977313" w:rsidRPr="00861A79" w:rsidRDefault="00517597" w:rsidP="00877665">
      <w:pPr>
        <w:spacing w:line="240" w:lineRule="auto"/>
        <w:jc w:val="center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ДОЛОО. ХАРИУЦЛАГА</w:t>
      </w:r>
    </w:p>
    <w:p w14:paraId="428766C9" w14:textId="68BA80A3" w:rsidR="00517597" w:rsidRPr="00861A79" w:rsidRDefault="00597434" w:rsidP="00662A7E">
      <w:pPr>
        <w:pStyle w:val="ListParagraph"/>
        <w:numPr>
          <w:ilvl w:val="1"/>
          <w:numId w:val="25"/>
        </w:numPr>
        <w:spacing w:after="0"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эзэмшигчийн к</w:t>
      </w:r>
      <w:r w:rsidR="00517597" w:rsidRPr="00861A79">
        <w:rPr>
          <w:rFonts w:cs="Times New Roman"/>
          <w:sz w:val="22"/>
          <w:lang w:val="mn-MN"/>
        </w:rPr>
        <w:t xml:space="preserve">артын нууц код (PIN), </w:t>
      </w:r>
      <w:r w:rsidRPr="00861A79">
        <w:rPr>
          <w:rFonts w:cs="Times New Roman"/>
          <w:sz w:val="22"/>
          <w:lang w:val="mn-MN"/>
        </w:rPr>
        <w:t>и</w:t>
      </w:r>
      <w:r w:rsidR="00AD1383" w:rsidRPr="00861A79">
        <w:rPr>
          <w:rFonts w:cs="Times New Roman"/>
          <w:sz w:val="22"/>
          <w:lang w:val="mn-MN"/>
        </w:rPr>
        <w:t xml:space="preserve">нтернэт </w:t>
      </w:r>
      <w:r w:rsidR="00517597" w:rsidRPr="00861A79">
        <w:rPr>
          <w:rFonts w:cs="Times New Roman"/>
          <w:sz w:val="22"/>
          <w:lang w:val="mn-MN"/>
        </w:rPr>
        <w:t>үйлчилгээний код алдагдсанаас үүсэх хохирлыг Картаар үйлчлэгч хариуцахгүй.</w:t>
      </w:r>
    </w:p>
    <w:p w14:paraId="5F7F105F" w14:textId="556197D0" w:rsidR="00517597" w:rsidRPr="00861A79" w:rsidRDefault="00517597" w:rsidP="00662A7E">
      <w:pPr>
        <w:pStyle w:val="ListParagraph"/>
        <w:numPr>
          <w:ilvl w:val="1"/>
          <w:numId w:val="25"/>
        </w:numPr>
        <w:spacing w:after="0"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Энэхүү гэрээний 4.2.2 болон 4.</w:t>
      </w:r>
      <w:r w:rsidR="0009526D" w:rsidRPr="00861A79">
        <w:rPr>
          <w:rFonts w:cs="Times New Roman"/>
          <w:sz w:val="22"/>
          <w:lang w:val="mn-MN"/>
        </w:rPr>
        <w:t>2.7</w:t>
      </w:r>
      <w:r w:rsidRPr="00861A79">
        <w:rPr>
          <w:rFonts w:cs="Times New Roman"/>
          <w:sz w:val="22"/>
          <w:lang w:val="mn-MN"/>
        </w:rPr>
        <w:t>-</w:t>
      </w:r>
      <w:r w:rsidR="0009526D" w:rsidRPr="00861A79">
        <w:rPr>
          <w:rFonts w:cs="Times New Roman"/>
          <w:sz w:val="22"/>
          <w:lang w:val="mn-MN"/>
        </w:rPr>
        <w:t>д</w:t>
      </w:r>
      <w:r w:rsidRPr="00861A79">
        <w:rPr>
          <w:rFonts w:cs="Times New Roman"/>
          <w:sz w:val="22"/>
          <w:lang w:val="mn-MN"/>
        </w:rPr>
        <w:t xml:space="preserve"> заасан үүргээ биелүүлээгүй, хугацаа алдаж биелүүлснээс болж  гуравдагч этгээд картыг ашигласан тохиолдолд үүсэх хохирлыг </w:t>
      </w:r>
      <w:r w:rsidR="0009526D" w:rsidRPr="00861A79">
        <w:rPr>
          <w:rFonts w:cs="Times New Roman"/>
          <w:sz w:val="22"/>
          <w:lang w:val="mn-MN"/>
        </w:rPr>
        <w:t>К</w:t>
      </w:r>
      <w:r w:rsidRPr="00861A79">
        <w:rPr>
          <w:rFonts w:cs="Times New Roman"/>
          <w:sz w:val="22"/>
          <w:lang w:val="mn-MN"/>
        </w:rPr>
        <w:t>арт эзэмшигч бүрэн хариуцна.</w:t>
      </w:r>
    </w:p>
    <w:p w14:paraId="13CE7C7F" w14:textId="091E8301" w:rsidR="00AC67CA" w:rsidRPr="00861A79" w:rsidRDefault="00517597" w:rsidP="00662A7E">
      <w:pPr>
        <w:pStyle w:val="ListParagraph"/>
        <w:numPr>
          <w:ilvl w:val="1"/>
          <w:numId w:val="25"/>
        </w:numPr>
        <w:spacing w:before="240" w:after="0"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Давагдашгүй хүчин зүйлсийн улмаас (цахилгаан, импортын хязгаарлалт, бүтээгдэхүүний хомсдол, холбоо болон шугам сүлжээний доголдол .</w:t>
      </w:r>
      <w:r w:rsidR="00844078" w:rsidRPr="00861A79">
        <w:rPr>
          <w:rFonts w:cs="Times New Roman"/>
          <w:sz w:val="22"/>
          <w:lang w:val="mn-MN"/>
        </w:rPr>
        <w:t>.</w:t>
      </w:r>
      <w:r w:rsidRPr="00861A79">
        <w:rPr>
          <w:rFonts w:cs="Times New Roman"/>
          <w:sz w:val="22"/>
          <w:lang w:val="mn-MN"/>
        </w:rPr>
        <w:t>. гэх мэт) аль нэг тал үүргээ биелүүлэх боломжгүй болсон тохиолдолд энэ талаар протокол үйлдэх ба аль нэг тал хариуцлага хүлээхгүй.</w:t>
      </w:r>
    </w:p>
    <w:p w14:paraId="1E366491" w14:textId="4169686E" w:rsidR="00AC67CA" w:rsidRPr="00861A79" w:rsidRDefault="00AC67CA" w:rsidP="00662A7E">
      <w:pPr>
        <w:pStyle w:val="ListParagraph"/>
        <w:numPr>
          <w:ilvl w:val="1"/>
          <w:numId w:val="25"/>
        </w:numPr>
        <w:spacing w:before="240" w:after="0"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Хэрэглэгч карт цэнэглэх шатахууны  төлбөрөө банкны салбар, тооцооны төвүүдээр дамжуулан төлөх тохиолдолд гүйлгээний утга</w:t>
      </w:r>
      <w:r w:rsidR="0011492F" w:rsidRPr="00861A79">
        <w:rPr>
          <w:rFonts w:cs="Times New Roman"/>
          <w:sz w:val="22"/>
          <w:lang w:val="mn-MN"/>
        </w:rPr>
        <w:t>н</w:t>
      </w:r>
      <w:r w:rsidRPr="00861A79">
        <w:rPr>
          <w:rFonts w:cs="Times New Roman"/>
          <w:sz w:val="22"/>
          <w:lang w:val="mn-MN"/>
        </w:rPr>
        <w:t>д картын дугаарыг бичих бөгөөд хэрэглэгч картын дугаараа буруу бичсэн, мэдэхгүй байх зэрэг тохиолдлоос үүсэх үр дагаврыг картаар үйлчлэгч хариуцахгүй.</w:t>
      </w:r>
    </w:p>
    <w:p w14:paraId="6616442B" w14:textId="13E7BBD8" w:rsidR="008551D4" w:rsidRPr="00861A79" w:rsidRDefault="00517597" w:rsidP="00877665">
      <w:pPr>
        <w:spacing w:line="240" w:lineRule="auto"/>
        <w:jc w:val="center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НАЙМ. БУСАД</w:t>
      </w:r>
    </w:p>
    <w:p w14:paraId="7F420FCA" w14:textId="77777777" w:rsidR="008551D4" w:rsidRPr="00861A79" w:rsidRDefault="008551D4" w:rsidP="00662A7E">
      <w:pPr>
        <w:pStyle w:val="ListParagraph"/>
        <w:numPr>
          <w:ilvl w:val="1"/>
          <w:numId w:val="26"/>
        </w:numPr>
        <w:spacing w:after="0" w:line="240" w:lineRule="auto"/>
        <w:ind w:left="540" w:hanging="54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Гэрээ нь талууд гарын үсэг зурж баталгаажуулснаар хүчин төгөлдөрт тооцогдоно.</w:t>
      </w:r>
    </w:p>
    <w:p w14:paraId="2464C759" w14:textId="77777777" w:rsidR="008551D4" w:rsidRPr="00861A79" w:rsidRDefault="008551D4" w:rsidP="00662A7E">
      <w:pPr>
        <w:pStyle w:val="ListParagraph"/>
        <w:numPr>
          <w:ilvl w:val="1"/>
          <w:numId w:val="26"/>
        </w:numPr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Талууд карт ашиглан хийсэн гүйлгээний цахим, цаасан баримт болон тэдгээрийн хуулбарууд мөн гүйлгээтэй холбоотой бусад баримт бичгүүдийг маргаан шийдэх үед нотлох баримт гэж хүлээн зөвшөөрнө.</w:t>
      </w:r>
    </w:p>
    <w:p w14:paraId="49406AB0" w14:textId="0FF1624E" w:rsidR="008551D4" w:rsidRPr="00861A79" w:rsidRDefault="008551D4" w:rsidP="00662A7E">
      <w:pPr>
        <w:pStyle w:val="ListParagraph"/>
        <w:numPr>
          <w:ilvl w:val="1"/>
          <w:numId w:val="26"/>
        </w:numPr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Гэрээнд оруулах нэмэлт</w:t>
      </w:r>
      <w:r w:rsidR="00597434" w:rsidRPr="00861A79">
        <w:rPr>
          <w:rFonts w:cs="Times New Roman"/>
          <w:sz w:val="22"/>
          <w:lang w:val="mn-MN"/>
        </w:rPr>
        <w:t>,</w:t>
      </w:r>
      <w:r w:rsidRPr="00861A79">
        <w:rPr>
          <w:rFonts w:cs="Times New Roman"/>
          <w:sz w:val="22"/>
          <w:lang w:val="mn-MN"/>
        </w:rPr>
        <w:t xml:space="preserve"> өөрчлөлтийг бичгээр энэхүү Гэрээ хийгдсэн журмаар хийх ба уг өөрчлөлт болон Хавсралт нь энэхүү гэрээний салшгүй нэг хэсэг байна.</w:t>
      </w:r>
    </w:p>
    <w:p w14:paraId="4749B51C" w14:textId="43E9AA75" w:rsidR="008551D4" w:rsidRPr="00861A79" w:rsidRDefault="008551D4" w:rsidP="00662A7E">
      <w:pPr>
        <w:pStyle w:val="ListParagraph"/>
        <w:numPr>
          <w:ilvl w:val="1"/>
          <w:numId w:val="26"/>
        </w:numPr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Энэхүү гэрээг хэрэгжүүлэх явцад гарах аливаа маргааныг талууд зөвшилцөх замаар шийдвэрлэх ба инг</w:t>
      </w:r>
      <w:r w:rsidR="008B09F8" w:rsidRPr="00861A79">
        <w:rPr>
          <w:rFonts w:cs="Times New Roman"/>
          <w:sz w:val="22"/>
          <w:lang w:val="mn-MN"/>
        </w:rPr>
        <w:t>эх боломжгүй тохиолдолд Монгол Улсын хуулий</w:t>
      </w:r>
      <w:r w:rsidR="00597434" w:rsidRPr="00861A79">
        <w:rPr>
          <w:rFonts w:cs="Times New Roman"/>
          <w:sz w:val="22"/>
          <w:lang w:val="mn-MN"/>
        </w:rPr>
        <w:t>н</w:t>
      </w:r>
      <w:r w:rsidR="008B09F8" w:rsidRPr="00861A79">
        <w:rPr>
          <w:rFonts w:cs="Times New Roman"/>
          <w:sz w:val="22"/>
          <w:lang w:val="mn-MN"/>
        </w:rPr>
        <w:t xml:space="preserve"> дагуу </w:t>
      </w:r>
      <w:r w:rsidRPr="00861A79">
        <w:rPr>
          <w:rFonts w:cs="Times New Roman"/>
          <w:sz w:val="22"/>
          <w:lang w:val="mn-MN"/>
        </w:rPr>
        <w:t>шийдвэрлүүлнэ</w:t>
      </w:r>
    </w:p>
    <w:p w14:paraId="25E6574E" w14:textId="77777777" w:rsidR="00B24147" w:rsidRPr="00861A79" w:rsidRDefault="00B24147" w:rsidP="00662A7E">
      <w:pPr>
        <w:pStyle w:val="ListParagraph"/>
        <w:spacing w:after="0" w:line="240" w:lineRule="auto"/>
        <w:ind w:left="540"/>
        <w:contextualSpacing w:val="0"/>
        <w:jc w:val="both"/>
        <w:rPr>
          <w:rFonts w:cs="Times New Roman"/>
          <w:sz w:val="22"/>
          <w:lang w:val="mn-MN"/>
        </w:rPr>
      </w:pPr>
    </w:p>
    <w:p w14:paraId="6F49B1AC" w14:textId="1054F6D4" w:rsidR="00E46DE3" w:rsidRPr="00861A79" w:rsidRDefault="00E46DE3" w:rsidP="00662A7E">
      <w:pPr>
        <w:pStyle w:val="ListParagraph"/>
        <w:numPr>
          <w:ilvl w:val="1"/>
          <w:numId w:val="26"/>
        </w:numPr>
        <w:spacing w:after="0" w:line="240" w:lineRule="auto"/>
        <w:ind w:left="540" w:hanging="540"/>
        <w:contextualSpacing w:val="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Гэрээ сунгалт:       Энэхүү гэрээ .....оны.... сарын...... өдрөөс..... оны....... сарын ..... өдөр хүртэл сунгав.</w:t>
      </w:r>
    </w:p>
    <w:p w14:paraId="2D13B2CC" w14:textId="77777777" w:rsidR="00723FC5" w:rsidRDefault="00723FC5" w:rsidP="00723FC5">
      <w:pPr>
        <w:pStyle w:val="ListParagraph"/>
        <w:rPr>
          <w:rFonts w:cs="Times New Roman"/>
          <w:sz w:val="22"/>
          <w:lang w:val="mn-MN"/>
        </w:rPr>
      </w:pPr>
    </w:p>
    <w:p w14:paraId="4D596272" w14:textId="77777777" w:rsid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3C084F0C" w14:textId="77777777" w:rsid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512053FE" w14:textId="77777777" w:rsid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09A383D0" w14:textId="77777777" w:rsid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02793796" w14:textId="77777777" w:rsid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26A54CD3" w14:textId="77777777" w:rsid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23DD326B" w14:textId="77777777" w:rsid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02A0359B" w14:textId="77777777" w:rsid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2B654852" w14:textId="77777777" w:rsid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3C60311B" w14:textId="77777777" w:rsidR="00861A79" w:rsidRPr="00861A79" w:rsidRDefault="00861A79" w:rsidP="00723FC5">
      <w:pPr>
        <w:pStyle w:val="ListParagraph"/>
        <w:rPr>
          <w:rFonts w:cs="Times New Roman"/>
          <w:sz w:val="22"/>
          <w:lang w:val="mn-MN"/>
        </w:rPr>
      </w:pPr>
    </w:p>
    <w:p w14:paraId="268DE840" w14:textId="77777777" w:rsidR="00723FC5" w:rsidRPr="00861A79" w:rsidRDefault="00723FC5" w:rsidP="00723FC5">
      <w:pPr>
        <w:pStyle w:val="ListParagraph"/>
        <w:spacing w:after="0" w:line="240" w:lineRule="auto"/>
        <w:ind w:left="540"/>
        <w:contextualSpacing w:val="0"/>
        <w:jc w:val="both"/>
        <w:rPr>
          <w:rFonts w:cs="Times New Roman"/>
          <w:sz w:val="22"/>
          <w:lang w:val="mn-MN"/>
        </w:rPr>
      </w:pPr>
    </w:p>
    <w:p w14:paraId="231A8095" w14:textId="3AE07B59" w:rsidR="00877665" w:rsidRPr="00861A79" w:rsidRDefault="00845C1D" w:rsidP="00877665">
      <w:pPr>
        <w:spacing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                                          </w:t>
      </w:r>
      <w:r w:rsidR="00877665" w:rsidRPr="00861A79">
        <w:rPr>
          <w:rFonts w:cs="Times New Roman"/>
          <w:sz w:val="22"/>
          <w:lang w:val="mn-MN"/>
        </w:rPr>
        <w:t>ЕС. ТАЛУУДЫН ХУУЛЬ ЁСНЫ ХАЯГ</w:t>
      </w:r>
    </w:p>
    <w:p w14:paraId="4AC3941E" w14:textId="2467F0C6" w:rsidR="00877665" w:rsidRPr="00861A79" w:rsidRDefault="00877665" w:rsidP="00877665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“Петростар” ХХК</w:t>
      </w:r>
      <w:r w:rsidRPr="00861A79">
        <w:rPr>
          <w:rFonts w:cs="Times New Roman"/>
          <w:sz w:val="22"/>
          <w:lang w:val="mn-MN"/>
        </w:rPr>
        <w:tab/>
      </w:r>
      <w:r w:rsidRPr="00861A79">
        <w:rPr>
          <w:rFonts w:cs="Times New Roman"/>
          <w:sz w:val="22"/>
          <w:lang w:val="mn-MN"/>
        </w:rPr>
        <w:tab/>
      </w:r>
      <w:r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A93D6A" w:rsidRPr="00861A79">
        <w:rPr>
          <w:rFonts w:cs="Times New Roman"/>
          <w:sz w:val="22"/>
          <w:lang w:val="mn-MN"/>
        </w:rPr>
        <w:t>......................................</w:t>
      </w:r>
    </w:p>
    <w:p w14:paraId="4C162162" w14:textId="69242E74" w:rsidR="00877665" w:rsidRPr="00861A79" w:rsidRDefault="00877665" w:rsidP="00723FC5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“Петровис” ХХК-ийн төв байр,</w:t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723FC5" w:rsidRPr="00861A79">
        <w:rPr>
          <w:rFonts w:cs="Times New Roman"/>
          <w:sz w:val="22"/>
          <w:lang w:val="mn-MN"/>
        </w:rPr>
        <w:tab/>
      </w:r>
      <w:r w:rsidR="00A93D6A" w:rsidRPr="00861A79">
        <w:rPr>
          <w:rFonts w:cs="Times New Roman"/>
          <w:sz w:val="22"/>
          <w:lang w:val="mn-MN"/>
        </w:rPr>
        <w:t>..</w:t>
      </w:r>
      <w:r w:rsidR="00723FC5" w:rsidRPr="00861A79">
        <w:rPr>
          <w:rFonts w:cs="Times New Roman"/>
          <w:sz w:val="22"/>
          <w:lang w:val="mn-MN"/>
        </w:rPr>
        <w:t xml:space="preserve"> </w:t>
      </w:r>
      <w:r w:rsidR="00A93D6A" w:rsidRPr="00861A79">
        <w:rPr>
          <w:rFonts w:cs="Times New Roman"/>
          <w:sz w:val="22"/>
          <w:lang w:val="mn-MN"/>
        </w:rPr>
        <w:t>..............................................</w:t>
      </w:r>
    </w:p>
    <w:p w14:paraId="4E0D998E" w14:textId="2BA759D1" w:rsidR="00723FC5" w:rsidRPr="00861A79" w:rsidRDefault="005608E8" w:rsidP="00723FC5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Улаанбаатар хот, </w:t>
      </w:r>
      <w:r w:rsidR="00877665" w:rsidRPr="00861A79">
        <w:rPr>
          <w:rFonts w:cs="Times New Roman"/>
          <w:sz w:val="22"/>
          <w:lang w:val="mn-MN"/>
        </w:rPr>
        <w:t xml:space="preserve">Сүхбаатар дүүрэг, </w:t>
      </w:r>
      <w:r w:rsidR="00877665" w:rsidRPr="00861A79">
        <w:rPr>
          <w:rFonts w:cs="Times New Roman"/>
          <w:sz w:val="22"/>
          <w:lang w:val="mn-MN"/>
        </w:rPr>
        <w:tab/>
      </w:r>
      <w:r w:rsidR="00A93D6A" w:rsidRPr="00861A79">
        <w:rPr>
          <w:rFonts w:cs="Times New Roman"/>
          <w:sz w:val="22"/>
          <w:lang w:val="mn-MN"/>
        </w:rPr>
        <w:t xml:space="preserve">           ...............................................</w:t>
      </w:r>
    </w:p>
    <w:p w14:paraId="7151DFDC" w14:textId="0F5A59B9" w:rsidR="00877665" w:rsidRPr="00861A79" w:rsidRDefault="005608E8" w:rsidP="005608E8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Ерөнхий сайд </w:t>
      </w:r>
      <w:r w:rsidR="00877665" w:rsidRPr="00861A79">
        <w:rPr>
          <w:rFonts w:cs="Times New Roman"/>
          <w:sz w:val="22"/>
          <w:lang w:val="mn-MN"/>
        </w:rPr>
        <w:t>Амарын гудамж-8</w:t>
      </w:r>
      <w:r w:rsidR="00877665" w:rsidRPr="00861A79">
        <w:rPr>
          <w:rFonts w:cs="Times New Roman"/>
          <w:sz w:val="22"/>
          <w:lang w:val="mn-MN"/>
        </w:rPr>
        <w:tab/>
      </w:r>
      <w:r w:rsidR="00877665" w:rsidRPr="00861A79">
        <w:rPr>
          <w:rFonts w:cs="Times New Roman"/>
          <w:sz w:val="22"/>
          <w:lang w:val="mn-MN"/>
        </w:rPr>
        <w:tab/>
      </w:r>
      <w:r w:rsidR="00877665" w:rsidRPr="00861A79">
        <w:rPr>
          <w:rFonts w:cs="Times New Roman"/>
          <w:sz w:val="22"/>
          <w:lang w:val="mn-MN"/>
        </w:rPr>
        <w:tab/>
      </w:r>
      <w:r w:rsidR="00877665" w:rsidRPr="00861A79">
        <w:rPr>
          <w:rFonts w:cs="Times New Roman"/>
          <w:sz w:val="22"/>
          <w:lang w:val="mn-MN"/>
        </w:rPr>
        <w:tab/>
      </w:r>
      <w:r w:rsidR="00877665" w:rsidRPr="00861A79">
        <w:rPr>
          <w:rFonts w:cs="Times New Roman"/>
          <w:sz w:val="22"/>
          <w:lang w:val="mn-MN"/>
        </w:rPr>
        <w:tab/>
      </w:r>
    </w:p>
    <w:p w14:paraId="6D05F8E0" w14:textId="77777777" w:rsidR="00877665" w:rsidRPr="00861A79" w:rsidRDefault="00877665" w:rsidP="00877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Times New Roman"/>
          <w:color w:val="000000"/>
          <w:sz w:val="22"/>
          <w:u w:color="000000"/>
          <w:bdr w:val="nil"/>
          <w:lang w:val="mn-MN"/>
        </w:rPr>
      </w:pPr>
    </w:p>
    <w:p w14:paraId="19299041" w14:textId="054AC03E" w:rsidR="00877665" w:rsidRPr="00861A79" w:rsidRDefault="00877665" w:rsidP="00877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u w:color="000000"/>
          <w:bdr w:val="nil"/>
          <w:lang w:val="mn-MN"/>
        </w:rPr>
      </w:pPr>
      <w:r w:rsidRPr="00861A79">
        <w:rPr>
          <w:rFonts w:eastAsia="Arial Unicode MS" w:cs="Times New Roman"/>
          <w:color w:val="000000"/>
          <w:sz w:val="22"/>
          <w:u w:color="000000"/>
          <w:bdr w:val="nil"/>
          <w:lang w:val="mn-MN"/>
        </w:rPr>
        <w:t xml:space="preserve">Утас: 70110808,                   </w:t>
      </w:r>
      <w:r w:rsidRPr="00861A79">
        <w:rPr>
          <w:rFonts w:cs="Times New Roman"/>
          <w:sz w:val="22"/>
          <w:lang w:val="mn-MN"/>
        </w:rPr>
        <w:t xml:space="preserve">                               Утас: </w:t>
      </w:r>
    </w:p>
    <w:p w14:paraId="6A8FD039" w14:textId="1D49C9F3" w:rsidR="00877665" w:rsidRPr="00861A79" w:rsidRDefault="00877665" w:rsidP="00877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u w:color="000000"/>
          <w:bdr w:val="nil"/>
          <w:lang w:val="mn-MN"/>
        </w:rPr>
      </w:pPr>
      <w:r w:rsidRPr="00861A79">
        <w:rPr>
          <w:rFonts w:eastAsia="Arial Unicode MS" w:cs="Times New Roman"/>
          <w:color w:val="000000"/>
          <w:sz w:val="22"/>
          <w:u w:color="000000"/>
          <w:bdr w:val="nil"/>
          <w:lang w:val="mn-MN"/>
        </w:rPr>
        <w:t>Факс: 11-330808</w:t>
      </w:r>
      <w:r w:rsidRPr="00861A79">
        <w:rPr>
          <w:rFonts w:cs="Times New Roman"/>
          <w:sz w:val="22"/>
          <w:lang w:val="mn-MN"/>
        </w:rPr>
        <w:t xml:space="preserve">                                                  </w:t>
      </w:r>
      <w:r w:rsidR="005608E8" w:rsidRPr="00861A79">
        <w:rPr>
          <w:rFonts w:cs="Times New Roman"/>
          <w:sz w:val="22"/>
          <w:lang w:val="mn-MN"/>
        </w:rPr>
        <w:t xml:space="preserve">Цахим шуудан: </w:t>
      </w:r>
      <w:r w:rsidR="00A93D6A" w:rsidRPr="00861A79">
        <w:rPr>
          <w:rFonts w:cs="Times New Roman"/>
          <w:sz w:val="22"/>
          <w:lang w:val="mn-MN"/>
        </w:rPr>
        <w:t>..............................</w:t>
      </w:r>
    </w:p>
    <w:p w14:paraId="2A3406E8" w14:textId="29379C70" w:rsidR="00877665" w:rsidRPr="00861A79" w:rsidRDefault="00723FC5" w:rsidP="00877665">
      <w:pPr>
        <w:spacing w:after="0" w:line="240" w:lineRule="auto"/>
        <w:jc w:val="both"/>
        <w:rPr>
          <w:rStyle w:val="Hyperlink"/>
          <w:rFonts w:cs="Times New Roman"/>
          <w:color w:val="auto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Цахим шуудан</w:t>
      </w:r>
      <w:r w:rsidR="00877665" w:rsidRPr="00861A79">
        <w:rPr>
          <w:rFonts w:cs="Times New Roman"/>
          <w:sz w:val="22"/>
          <w:lang w:val="mn-MN"/>
        </w:rPr>
        <w:t xml:space="preserve">: </w:t>
      </w:r>
      <w:r w:rsidR="00877665" w:rsidRPr="00861A79">
        <w:rPr>
          <w:rStyle w:val="Hyperlink"/>
          <w:rFonts w:cs="Times New Roman"/>
          <w:sz w:val="22"/>
          <w:lang w:val="mn-MN"/>
        </w:rPr>
        <w:t>cardcenter@petrovis.mn</w:t>
      </w:r>
    </w:p>
    <w:p w14:paraId="0E024203" w14:textId="1F946A60" w:rsidR="00877665" w:rsidRPr="00861A79" w:rsidRDefault="00877665" w:rsidP="00877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Times New Roman"/>
          <w:sz w:val="22"/>
          <w:u w:color="000000"/>
          <w:bdr w:val="nil"/>
          <w:lang w:val="mn-MN"/>
        </w:rPr>
      </w:pPr>
      <w:r w:rsidRPr="00861A79">
        <w:rPr>
          <w:rFonts w:eastAsia="Arial Unicode MS" w:cs="Times New Roman"/>
          <w:sz w:val="22"/>
          <w:u w:color="000000"/>
          <w:bdr w:val="nil"/>
          <w:lang w:val="mn-MN"/>
        </w:rPr>
        <w:t>ХААН банк - 5038058532 /₮/</w:t>
      </w:r>
      <w:r w:rsidR="005608E8" w:rsidRPr="00861A79">
        <w:rPr>
          <w:rFonts w:eastAsia="Arial Unicode MS" w:cs="Times New Roman"/>
          <w:sz w:val="22"/>
          <w:u w:color="000000"/>
          <w:bdr w:val="nil"/>
          <w:lang w:val="mn-MN"/>
        </w:rPr>
        <w:tab/>
      </w:r>
      <w:r w:rsidR="005608E8" w:rsidRPr="00861A79">
        <w:rPr>
          <w:rFonts w:eastAsia="Arial Unicode MS" w:cs="Times New Roman"/>
          <w:sz w:val="22"/>
          <w:u w:color="000000"/>
          <w:bdr w:val="nil"/>
          <w:lang w:val="mn-MN"/>
        </w:rPr>
        <w:tab/>
      </w:r>
      <w:r w:rsidR="005608E8" w:rsidRPr="00861A79">
        <w:rPr>
          <w:rFonts w:eastAsia="Arial Unicode MS" w:cs="Times New Roman"/>
          <w:sz w:val="22"/>
          <w:u w:color="000000"/>
          <w:bdr w:val="nil"/>
          <w:lang w:val="mn-MN"/>
        </w:rPr>
        <w:tab/>
        <w:t xml:space="preserve">   </w:t>
      </w:r>
    </w:p>
    <w:p w14:paraId="07AB2404" w14:textId="77777777" w:rsidR="00877665" w:rsidRPr="00861A79" w:rsidRDefault="00877665" w:rsidP="00877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imes New Roman" w:cs="Times New Roman"/>
          <w:sz w:val="22"/>
          <w:u w:color="000000"/>
          <w:bdr w:val="nil"/>
          <w:lang w:val="mn-MN"/>
        </w:rPr>
      </w:pPr>
      <w:r w:rsidRPr="00861A79">
        <w:rPr>
          <w:rFonts w:eastAsia="Arial Unicode MS" w:cs="Times New Roman"/>
          <w:sz w:val="22"/>
          <w:u w:color="000000"/>
          <w:bdr w:val="nil"/>
          <w:lang w:val="mn-MN"/>
        </w:rPr>
        <w:t>ХХБанк – 429000747 /₮/</w:t>
      </w:r>
    </w:p>
    <w:p w14:paraId="4B916666" w14:textId="77777777" w:rsidR="00877665" w:rsidRPr="00861A79" w:rsidRDefault="00877665" w:rsidP="00877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Times New Roman"/>
          <w:sz w:val="22"/>
          <w:u w:color="000000"/>
          <w:bdr w:val="nil"/>
          <w:lang w:val="mn-MN"/>
        </w:rPr>
      </w:pPr>
      <w:r w:rsidRPr="00861A79">
        <w:rPr>
          <w:rFonts w:eastAsia="Arial Unicode MS" w:cs="Times New Roman"/>
          <w:sz w:val="22"/>
          <w:u w:color="000000"/>
          <w:bdr w:val="nil"/>
          <w:lang w:val="mn-MN"/>
        </w:rPr>
        <w:t>Голомт банк - 8115100989 /₮/</w:t>
      </w:r>
    </w:p>
    <w:p w14:paraId="241232B2" w14:textId="77777777" w:rsidR="00877665" w:rsidRPr="00861A79" w:rsidRDefault="00877665" w:rsidP="00877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Times New Roman"/>
          <w:sz w:val="22"/>
          <w:u w:color="000000"/>
          <w:bdr w:val="nil"/>
          <w:lang w:val="mn-MN"/>
        </w:rPr>
      </w:pPr>
      <w:r w:rsidRPr="00861A79">
        <w:rPr>
          <w:rFonts w:eastAsia="Arial Unicode MS" w:cs="Times New Roman"/>
          <w:sz w:val="22"/>
          <w:u w:color="000000"/>
          <w:bdr w:val="nil"/>
          <w:lang w:val="mn-MN"/>
        </w:rPr>
        <w:t>Төрийн банк – 343100204768 /₮/</w:t>
      </w:r>
    </w:p>
    <w:p w14:paraId="692F8FC2" w14:textId="77777777" w:rsidR="00877665" w:rsidRPr="00861A79" w:rsidRDefault="00877665" w:rsidP="00877665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eastAsia="Times New Roman" w:cs="Times New Roman"/>
          <w:sz w:val="22"/>
          <w:lang w:val="mn-MN"/>
        </w:rPr>
        <w:t>Хас банк – 5002009938 /₮/</w:t>
      </w:r>
    </w:p>
    <w:p w14:paraId="60AAEF0D" w14:textId="77777777" w:rsidR="00877665" w:rsidRPr="00861A79" w:rsidRDefault="00877665" w:rsidP="00877665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                                                        Гэрээ байгуулсан:</w:t>
      </w:r>
    </w:p>
    <w:p w14:paraId="18A19CF1" w14:textId="77777777" w:rsidR="00877665" w:rsidRPr="00861A79" w:rsidRDefault="00877665" w:rsidP="00877665">
      <w:pPr>
        <w:spacing w:after="0" w:line="240" w:lineRule="auto"/>
        <w:jc w:val="both"/>
        <w:rPr>
          <w:rFonts w:cs="Times New Roman"/>
          <w:sz w:val="22"/>
          <w:lang w:val="mn-MN"/>
        </w:rPr>
      </w:pPr>
    </w:p>
    <w:p w14:paraId="0B0E8D84" w14:textId="6B86277E" w:rsidR="00877665" w:rsidRPr="00861A79" w:rsidRDefault="00877665" w:rsidP="005608E8">
      <w:pPr>
        <w:tabs>
          <w:tab w:val="left" w:pos="5103"/>
        </w:tabs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Картаар үйлчлэгчийг төлөөлж:</w:t>
      </w:r>
      <w:r w:rsidR="005608E8" w:rsidRPr="00861A79">
        <w:rPr>
          <w:rFonts w:cs="Times New Roman"/>
          <w:sz w:val="22"/>
          <w:lang w:val="mn-MN"/>
        </w:rPr>
        <w:tab/>
      </w:r>
      <w:r w:rsidRPr="00861A79">
        <w:rPr>
          <w:rFonts w:cs="Times New Roman"/>
          <w:sz w:val="22"/>
          <w:lang w:val="mn-MN"/>
        </w:rPr>
        <w:t>Карт эзэмшигчийг төлөөлж:</w:t>
      </w:r>
    </w:p>
    <w:p w14:paraId="4857AAC3" w14:textId="7D7BD51D" w:rsidR="00877665" w:rsidRPr="00861A79" w:rsidRDefault="00877665" w:rsidP="005608E8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“Петростар”ХХК-ийн Картын Албаны   </w:t>
      </w:r>
      <w:r w:rsidR="005608E8" w:rsidRPr="00861A79">
        <w:rPr>
          <w:rFonts w:cs="Times New Roman"/>
          <w:sz w:val="22"/>
          <w:lang w:val="mn-MN"/>
        </w:rPr>
        <w:t xml:space="preserve"> </w:t>
      </w:r>
      <w:r w:rsidR="005608E8" w:rsidRPr="00861A79">
        <w:rPr>
          <w:rFonts w:cs="Times New Roman"/>
          <w:sz w:val="22"/>
          <w:lang w:val="mn-MN"/>
        </w:rPr>
        <w:tab/>
      </w:r>
      <w:r w:rsidR="00A93D6A" w:rsidRPr="00861A79">
        <w:rPr>
          <w:rFonts w:cs="Times New Roman"/>
          <w:sz w:val="22"/>
          <w:lang w:val="mn-MN"/>
        </w:rPr>
        <w:t>............................................</w:t>
      </w:r>
      <w:r w:rsidRPr="00861A79">
        <w:rPr>
          <w:rFonts w:cs="Times New Roman"/>
          <w:sz w:val="22"/>
          <w:lang w:val="mn-MN"/>
        </w:rPr>
        <w:t xml:space="preserve">    </w:t>
      </w:r>
    </w:p>
    <w:p w14:paraId="663EE250" w14:textId="481571DD" w:rsidR="00877665" w:rsidRPr="00861A79" w:rsidRDefault="00877665" w:rsidP="00877665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Ерөнхий менежер:                                                                      </w:t>
      </w:r>
    </w:p>
    <w:p w14:paraId="157D1159" w14:textId="0A6ECA9C" w:rsidR="00877665" w:rsidRPr="00861A79" w:rsidRDefault="00877665" w:rsidP="00877665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                                                      П.Сүхбаатар                           </w:t>
      </w:r>
      <w:r w:rsidR="005608E8" w:rsidRPr="00861A79">
        <w:rPr>
          <w:rFonts w:cs="Times New Roman"/>
          <w:sz w:val="22"/>
          <w:lang w:val="mn-MN"/>
        </w:rPr>
        <w:t xml:space="preserve">       </w:t>
      </w:r>
    </w:p>
    <w:p w14:paraId="7A0F4797" w14:textId="43F76E60" w:rsidR="00877665" w:rsidRPr="00861A79" w:rsidRDefault="00877665" w:rsidP="00877665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                                                                                                                  </w:t>
      </w:r>
    </w:p>
    <w:p w14:paraId="373A57E7" w14:textId="3A3A3E32" w:rsidR="00877665" w:rsidRPr="00861A79" w:rsidRDefault="00877665" w:rsidP="005608E8">
      <w:pPr>
        <w:tabs>
          <w:tab w:val="left" w:pos="5103"/>
        </w:tabs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“Петростар”ХХК-ийн Картын Албаны  </w:t>
      </w:r>
      <w:r w:rsidR="005608E8" w:rsidRPr="00861A79">
        <w:rPr>
          <w:rFonts w:cs="Times New Roman"/>
          <w:sz w:val="22"/>
          <w:lang w:val="mn-MN"/>
        </w:rPr>
        <w:tab/>
        <w:t xml:space="preserve"> </w:t>
      </w:r>
    </w:p>
    <w:p w14:paraId="2093DBA0" w14:textId="5195569B" w:rsidR="005608E8" w:rsidRPr="00861A79" w:rsidRDefault="00877665" w:rsidP="005608E8">
      <w:pPr>
        <w:tabs>
          <w:tab w:val="left" w:pos="5103"/>
        </w:tabs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Ахлах менежер</w:t>
      </w:r>
      <w:r w:rsidR="00317D32" w:rsidRPr="00861A79">
        <w:rPr>
          <w:rFonts w:cs="Times New Roman"/>
          <w:sz w:val="22"/>
          <w:lang w:val="mn-MN"/>
        </w:rPr>
        <w:t xml:space="preserve">                            </w:t>
      </w:r>
      <w:r w:rsidR="005608E8" w:rsidRPr="00861A79">
        <w:rPr>
          <w:rFonts w:cs="Times New Roman"/>
          <w:sz w:val="22"/>
          <w:lang w:val="mn-MN"/>
        </w:rPr>
        <w:tab/>
      </w:r>
    </w:p>
    <w:p w14:paraId="544B100F" w14:textId="287557C1" w:rsidR="00877665" w:rsidRPr="00861A79" w:rsidRDefault="00317D32" w:rsidP="00877665">
      <w:pPr>
        <w:spacing w:after="0"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 </w:t>
      </w:r>
      <w:r w:rsidR="005608E8" w:rsidRPr="00861A79">
        <w:rPr>
          <w:rFonts w:cs="Times New Roman"/>
          <w:sz w:val="22"/>
          <w:lang w:val="mn-MN"/>
        </w:rPr>
        <w:tab/>
      </w:r>
      <w:r w:rsidR="005608E8" w:rsidRPr="00861A79">
        <w:rPr>
          <w:rFonts w:cs="Times New Roman"/>
          <w:sz w:val="22"/>
          <w:lang w:val="mn-MN"/>
        </w:rPr>
        <w:tab/>
      </w:r>
      <w:r w:rsidR="005608E8" w:rsidRPr="00861A79">
        <w:rPr>
          <w:rFonts w:cs="Times New Roman"/>
          <w:sz w:val="22"/>
          <w:lang w:val="mn-MN"/>
        </w:rPr>
        <w:tab/>
      </w:r>
      <w:r w:rsidR="005608E8" w:rsidRPr="00861A79">
        <w:rPr>
          <w:rFonts w:cs="Times New Roman"/>
          <w:sz w:val="22"/>
          <w:lang w:val="mn-MN"/>
        </w:rPr>
        <w:tab/>
      </w:r>
      <w:r w:rsidRPr="00861A79">
        <w:rPr>
          <w:rFonts w:cs="Times New Roman"/>
          <w:sz w:val="22"/>
          <w:lang w:val="mn-MN"/>
        </w:rPr>
        <w:t>Б.Энхтуяа</w:t>
      </w:r>
      <w:r w:rsidR="005608E8" w:rsidRPr="00861A79">
        <w:rPr>
          <w:rFonts w:cs="Times New Roman"/>
          <w:sz w:val="22"/>
          <w:lang w:val="mn-MN"/>
        </w:rPr>
        <w:tab/>
      </w:r>
      <w:r w:rsidR="005608E8" w:rsidRPr="00861A79">
        <w:rPr>
          <w:rFonts w:cs="Times New Roman"/>
          <w:sz w:val="22"/>
          <w:lang w:val="mn-MN"/>
        </w:rPr>
        <w:tab/>
      </w:r>
      <w:r w:rsidR="005608E8" w:rsidRPr="00861A79">
        <w:rPr>
          <w:rFonts w:cs="Times New Roman"/>
          <w:sz w:val="22"/>
          <w:lang w:val="mn-MN"/>
        </w:rPr>
        <w:tab/>
      </w:r>
      <w:r w:rsidR="005608E8" w:rsidRPr="00861A79">
        <w:rPr>
          <w:rFonts w:cs="Times New Roman"/>
          <w:sz w:val="22"/>
          <w:lang w:val="mn-MN"/>
        </w:rPr>
        <w:tab/>
      </w:r>
      <w:r w:rsidR="005608E8" w:rsidRPr="00861A79">
        <w:rPr>
          <w:rFonts w:cs="Times New Roman"/>
          <w:sz w:val="22"/>
          <w:lang w:val="mn-MN"/>
        </w:rPr>
        <w:tab/>
      </w:r>
    </w:p>
    <w:p w14:paraId="509B965D" w14:textId="77777777" w:rsidR="004152C6" w:rsidRPr="00861A79" w:rsidRDefault="004152C6" w:rsidP="00317D32">
      <w:pPr>
        <w:ind w:right="480"/>
        <w:rPr>
          <w:rFonts w:cs="Times New Roman"/>
          <w:sz w:val="22"/>
          <w:lang w:val="mn-MN" w:eastAsia="zh-CN"/>
        </w:rPr>
      </w:pPr>
    </w:p>
    <w:p w14:paraId="43EAD26B" w14:textId="77777777" w:rsidR="00FF38D7" w:rsidRPr="00861A79" w:rsidRDefault="00FF38D7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1D198E1A" w14:textId="77777777" w:rsidR="00FF38D7" w:rsidRPr="00861A79" w:rsidRDefault="00FF38D7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112F1414" w14:textId="77777777" w:rsidR="00FF38D7" w:rsidRPr="00861A79" w:rsidRDefault="00FF38D7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736D8161" w14:textId="77777777" w:rsidR="00FF38D7" w:rsidRDefault="00FF38D7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6A3A1BA9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16F3A72B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49D1389B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070790DE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56FA4F20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17C0D4D1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35435DBE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08E1A1E1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0ACCD82C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2EF77BDD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28B3484C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14D47F3A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1FFD3922" w14:textId="77777777" w:rsid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2FEAD150" w14:textId="77777777" w:rsidR="00861A79" w:rsidRPr="00861A79" w:rsidRDefault="00861A79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3ED4BB07" w14:textId="77777777" w:rsidR="00FF38D7" w:rsidRPr="00861A79" w:rsidRDefault="00FF38D7" w:rsidP="00EB4BB0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002F3035" w14:textId="7C01C000" w:rsidR="004152C6" w:rsidRPr="00861A79" w:rsidRDefault="0009526D" w:rsidP="00EB4BB0">
      <w:pPr>
        <w:ind w:right="480"/>
        <w:jc w:val="right"/>
        <w:rPr>
          <w:rFonts w:cs="Times New Roman"/>
          <w:sz w:val="22"/>
          <w:lang w:val="mn-MN" w:eastAsia="zh-CN"/>
        </w:rPr>
      </w:pPr>
      <w:r w:rsidRPr="00861A79">
        <w:rPr>
          <w:rFonts w:cs="Times New Roman"/>
          <w:sz w:val="22"/>
          <w:lang w:val="mn-MN" w:eastAsia="zh-CN"/>
        </w:rPr>
        <w:lastRenderedPageBreak/>
        <w:t>202</w:t>
      </w:r>
      <w:r w:rsidR="00E45721" w:rsidRPr="00861A79">
        <w:rPr>
          <w:rFonts w:cs="Times New Roman"/>
          <w:sz w:val="22"/>
          <w:lang w:val="mn-MN" w:eastAsia="zh-CN"/>
        </w:rPr>
        <w:t>4</w:t>
      </w:r>
      <w:r w:rsidRPr="00861A79">
        <w:rPr>
          <w:rFonts w:cs="Times New Roman"/>
          <w:sz w:val="22"/>
          <w:lang w:val="mn-MN" w:eastAsia="zh-CN"/>
        </w:rPr>
        <w:t xml:space="preserve"> оны .... сарын ....-ны өдрийн</w:t>
      </w:r>
    </w:p>
    <w:p w14:paraId="15D2A903" w14:textId="74DF4FBA" w:rsidR="00B91773" w:rsidRPr="00861A79" w:rsidRDefault="0009526D" w:rsidP="004152C6">
      <w:pPr>
        <w:ind w:right="480"/>
        <w:jc w:val="right"/>
        <w:rPr>
          <w:rFonts w:cs="Times New Roman"/>
          <w:sz w:val="22"/>
          <w:lang w:val="mn-MN" w:eastAsia="zh-CN"/>
        </w:rPr>
      </w:pPr>
      <w:r w:rsidRPr="00861A79">
        <w:rPr>
          <w:rFonts w:cs="Times New Roman"/>
          <w:sz w:val="22"/>
          <w:lang w:val="mn-MN" w:eastAsia="zh-CN"/>
        </w:rPr>
        <w:t xml:space="preserve"> ...... тоот гэрээний </w:t>
      </w:r>
      <w:r w:rsidR="004152C6" w:rsidRPr="00861A79">
        <w:rPr>
          <w:rFonts w:cs="Times New Roman"/>
          <w:sz w:val="22"/>
          <w:lang w:val="mn-MN" w:eastAsia="zh-CN"/>
        </w:rPr>
        <w:t>х</w:t>
      </w:r>
      <w:r w:rsidR="00752BF7" w:rsidRPr="00861A79">
        <w:rPr>
          <w:rFonts w:cs="Times New Roman"/>
          <w:sz w:val="22"/>
          <w:lang w:val="mn-MN" w:eastAsia="zh-CN"/>
        </w:rPr>
        <w:t>авсралт №1</w:t>
      </w:r>
    </w:p>
    <w:p w14:paraId="36029120" w14:textId="77777777" w:rsidR="004152C6" w:rsidRPr="00861A79" w:rsidRDefault="004152C6" w:rsidP="004152C6">
      <w:pPr>
        <w:ind w:right="480"/>
        <w:jc w:val="right"/>
        <w:rPr>
          <w:rFonts w:cs="Times New Roman"/>
          <w:sz w:val="22"/>
          <w:lang w:val="mn-MN" w:eastAsia="zh-CN"/>
        </w:rPr>
      </w:pPr>
    </w:p>
    <w:p w14:paraId="5A17394E" w14:textId="4A9C3C15" w:rsidR="00F42664" w:rsidRPr="00861A79" w:rsidRDefault="0041491C" w:rsidP="00880A79">
      <w:pPr>
        <w:ind w:right="480"/>
        <w:jc w:val="center"/>
        <w:rPr>
          <w:rFonts w:cs="Times New Roman"/>
          <w:sz w:val="22"/>
          <w:lang w:val="mn-MN" w:eastAsia="zh-CN"/>
        </w:rPr>
      </w:pPr>
      <w:r w:rsidRPr="00861A79">
        <w:rPr>
          <w:rFonts w:cs="Times New Roman"/>
          <w:sz w:val="22"/>
          <w:lang w:val="mn-MN" w:eastAsia="zh-CN"/>
        </w:rPr>
        <w:t xml:space="preserve">Картаар үйлчлүүлсэн НӨАТ-тэй </w:t>
      </w:r>
      <w:r w:rsidR="00F42664" w:rsidRPr="00861A79">
        <w:rPr>
          <w:rFonts w:cs="Times New Roman"/>
          <w:sz w:val="22"/>
          <w:lang w:val="mn-MN" w:eastAsia="zh-CN"/>
        </w:rPr>
        <w:t xml:space="preserve"> үнийн дүнд олгогдох хөнгөлөлт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489"/>
      </w:tblGrid>
      <w:tr w:rsidR="00F42664" w:rsidRPr="00861A79" w14:paraId="4BF07FD5" w14:textId="77777777" w:rsidTr="00880A79">
        <w:trPr>
          <w:trHeight w:val="323"/>
        </w:trPr>
        <w:tc>
          <w:tcPr>
            <w:tcW w:w="5066" w:type="dxa"/>
            <w:vMerge w:val="restart"/>
            <w:vAlign w:val="center"/>
          </w:tcPr>
          <w:p w14:paraId="5B91B8A4" w14:textId="4C7C5046" w:rsidR="00F42664" w:rsidRPr="00861A79" w:rsidRDefault="004D075B" w:rsidP="00880A79">
            <w:pPr>
              <w:ind w:right="480"/>
              <w:jc w:val="center"/>
              <w:rPr>
                <w:rFonts w:ascii="Times New Roman" w:hAnsi="Times New Roman" w:cs="Times New Roman"/>
                <w:lang w:val="mn-MN" w:eastAsia="zh-CN"/>
              </w:rPr>
            </w:pPr>
            <w:r w:rsidRPr="00861A79">
              <w:rPr>
                <w:rFonts w:ascii="Times New Roman" w:hAnsi="Times New Roman" w:cs="Times New Roman"/>
                <w:lang w:val="mn-MN" w:eastAsia="zh-CN"/>
              </w:rPr>
              <w:t>Сард худалдан авсан НӨАТ-тэй</w:t>
            </w:r>
            <w:r w:rsidR="00F42664" w:rsidRPr="00861A79">
              <w:rPr>
                <w:rFonts w:ascii="Times New Roman" w:hAnsi="Times New Roman" w:cs="Times New Roman"/>
                <w:lang w:val="mn-MN" w:eastAsia="zh-CN"/>
              </w:rPr>
              <w:t xml:space="preserve"> үнийн дүнгээс</w:t>
            </w:r>
          </w:p>
        </w:tc>
        <w:tc>
          <w:tcPr>
            <w:tcW w:w="4829" w:type="dxa"/>
          </w:tcPr>
          <w:p w14:paraId="00655EBF" w14:textId="7610F332" w:rsidR="00F42664" w:rsidRPr="00861A79" w:rsidRDefault="00880A79" w:rsidP="00662A7E">
            <w:pPr>
              <w:ind w:right="480"/>
              <w:jc w:val="both"/>
              <w:rPr>
                <w:rFonts w:ascii="Times New Roman" w:hAnsi="Times New Roman" w:cs="Times New Roman"/>
                <w:lang w:val="mn-MN" w:eastAsia="zh-CN"/>
              </w:rPr>
            </w:pPr>
            <w:r w:rsidRPr="00861A79">
              <w:rPr>
                <w:rFonts w:ascii="Times New Roman" w:hAnsi="Times New Roman" w:cs="Times New Roman"/>
                <w:lang w:val="mn-MN" w:eastAsia="zh-CN"/>
              </w:rPr>
              <w:t xml:space="preserve">                      </w:t>
            </w:r>
            <w:r w:rsidR="00F42664" w:rsidRPr="00861A79">
              <w:rPr>
                <w:rFonts w:ascii="Times New Roman" w:hAnsi="Times New Roman" w:cs="Times New Roman"/>
                <w:lang w:val="mn-MN" w:eastAsia="zh-CN"/>
              </w:rPr>
              <w:t>Үнийн хөнгөлөлт</w:t>
            </w:r>
          </w:p>
        </w:tc>
      </w:tr>
      <w:tr w:rsidR="00F42664" w:rsidRPr="00861A79" w14:paraId="5F5449F1" w14:textId="77777777" w:rsidTr="004B6C37">
        <w:trPr>
          <w:trHeight w:val="323"/>
        </w:trPr>
        <w:tc>
          <w:tcPr>
            <w:tcW w:w="5066" w:type="dxa"/>
            <w:vMerge/>
          </w:tcPr>
          <w:p w14:paraId="6464DBEE" w14:textId="77777777" w:rsidR="00F42664" w:rsidRPr="00861A79" w:rsidRDefault="00F42664" w:rsidP="00662A7E">
            <w:pPr>
              <w:ind w:right="480"/>
              <w:jc w:val="both"/>
              <w:rPr>
                <w:rFonts w:ascii="Times New Roman" w:hAnsi="Times New Roman" w:cs="Times New Roman"/>
                <w:lang w:val="mn-MN" w:eastAsia="zh-CN"/>
              </w:rPr>
            </w:pPr>
          </w:p>
        </w:tc>
        <w:tc>
          <w:tcPr>
            <w:tcW w:w="4829" w:type="dxa"/>
          </w:tcPr>
          <w:p w14:paraId="0C56219D" w14:textId="2F8D90E1" w:rsidR="00F42664" w:rsidRPr="00861A79" w:rsidRDefault="004940A0" w:rsidP="00880A79">
            <w:pPr>
              <w:ind w:right="480"/>
              <w:jc w:val="center"/>
              <w:rPr>
                <w:rFonts w:ascii="Times New Roman" w:hAnsi="Times New Roman" w:cs="Times New Roman"/>
                <w:lang w:val="mn-MN" w:eastAsia="zh-CN"/>
              </w:rPr>
            </w:pPr>
            <w:r w:rsidRPr="00861A79">
              <w:rPr>
                <w:rFonts w:ascii="Times New Roman" w:hAnsi="Times New Roman" w:cs="Times New Roman"/>
                <w:lang w:val="mn-MN" w:eastAsia="zh-CN"/>
              </w:rPr>
              <w:t>3</w:t>
            </w:r>
            <w:r w:rsidR="00F42664" w:rsidRPr="00861A79">
              <w:rPr>
                <w:rFonts w:ascii="Times New Roman" w:hAnsi="Times New Roman" w:cs="Times New Roman"/>
                <w:lang w:val="mn-MN" w:eastAsia="zh-CN"/>
              </w:rPr>
              <w:t>%</w:t>
            </w:r>
          </w:p>
        </w:tc>
      </w:tr>
    </w:tbl>
    <w:p w14:paraId="65BC3E6B" w14:textId="77777777" w:rsidR="006335F5" w:rsidRPr="00861A79" w:rsidRDefault="006335F5" w:rsidP="00662A7E">
      <w:pPr>
        <w:spacing w:line="240" w:lineRule="auto"/>
        <w:jc w:val="both"/>
        <w:rPr>
          <w:rFonts w:cs="Times New Roman"/>
          <w:sz w:val="22"/>
          <w:lang w:val="mn-MN"/>
        </w:rPr>
      </w:pPr>
    </w:p>
    <w:p w14:paraId="2FD020A1" w14:textId="77777777" w:rsidR="007A7A18" w:rsidRPr="00861A79" w:rsidRDefault="007A7A18" w:rsidP="007A7A18">
      <w:pPr>
        <w:ind w:right="480"/>
        <w:jc w:val="right"/>
        <w:rPr>
          <w:rFonts w:cs="Times New Roman"/>
          <w:sz w:val="22"/>
          <w:lang w:val="mn-MN" w:eastAsia="zh-CN"/>
        </w:rPr>
      </w:pPr>
      <w:r w:rsidRPr="00861A79">
        <w:rPr>
          <w:rFonts w:cs="Times New Roman"/>
          <w:sz w:val="22"/>
          <w:lang w:val="mn-MN" w:eastAsia="zh-CN"/>
        </w:rPr>
        <w:t>2023 оны .... сарын ....-ны өдрийн</w:t>
      </w:r>
    </w:p>
    <w:p w14:paraId="5E809CA6" w14:textId="1DF08F71" w:rsidR="007A7A18" w:rsidRPr="00861A79" w:rsidRDefault="007A7A18" w:rsidP="007A7A18">
      <w:pPr>
        <w:ind w:right="480"/>
        <w:jc w:val="right"/>
        <w:rPr>
          <w:rFonts w:cs="Times New Roman"/>
          <w:sz w:val="22"/>
          <w:lang w:val="mn-MN" w:eastAsia="zh-CN"/>
        </w:rPr>
      </w:pPr>
      <w:r w:rsidRPr="00861A79">
        <w:rPr>
          <w:rFonts w:cs="Times New Roman"/>
          <w:sz w:val="22"/>
          <w:lang w:val="mn-MN" w:eastAsia="zh-CN"/>
        </w:rPr>
        <w:t xml:space="preserve"> ...... тоот гэрээний хавсралт №2</w:t>
      </w:r>
    </w:p>
    <w:p w14:paraId="693F48B3" w14:textId="77777777" w:rsidR="004B415F" w:rsidRPr="00861A79" w:rsidRDefault="002A54A2" w:rsidP="00861A79">
      <w:pPr>
        <w:spacing w:line="240" w:lineRule="auto"/>
        <w:ind w:firstLine="720"/>
        <w:jc w:val="both"/>
        <w:rPr>
          <w:rFonts w:cs="Times New Roman"/>
          <w:b/>
          <w:bCs/>
          <w:sz w:val="22"/>
          <w:lang w:val="mn-MN"/>
        </w:rPr>
      </w:pPr>
      <w:r w:rsidRPr="00861A79">
        <w:rPr>
          <w:rFonts w:cs="Times New Roman"/>
          <w:b/>
          <w:bCs/>
          <w:sz w:val="22"/>
          <w:lang w:val="mn-MN"/>
        </w:rPr>
        <w:t>КАРТ АШИГЛАХ ЗААВАР</w:t>
      </w:r>
    </w:p>
    <w:p w14:paraId="3BD4E80C" w14:textId="3402BA86" w:rsidR="004B415F" w:rsidRPr="00861A79" w:rsidRDefault="004B415F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Байгууллагын хүсэлтээр карт дээр картын дугаарыг товойлгон шивүүлж болох ба энэ тохиолдолд зөвхөн тухайн дугаар бүхий автомашинд шатахуун олгоно.</w:t>
      </w:r>
    </w:p>
    <w:p w14:paraId="3B71EB2C" w14:textId="77777777" w:rsidR="00752BF7" w:rsidRPr="00861A79" w:rsidRDefault="002A54A2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Нууцлал</w:t>
      </w:r>
    </w:p>
    <w:p w14:paraId="5F237930" w14:textId="67BA8550" w:rsidR="004B415F" w:rsidRPr="00861A79" w:rsidRDefault="004B415F" w:rsidP="00662A7E">
      <w:pPr>
        <w:pStyle w:val="ListParagraph"/>
        <w:numPr>
          <w:ilvl w:val="0"/>
          <w:numId w:val="39"/>
        </w:numPr>
        <w:spacing w:line="240" w:lineRule="auto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Пин код: картаар гүйлгээ</w:t>
      </w:r>
      <w:r w:rsidR="002A54A2" w:rsidRPr="00861A79">
        <w:rPr>
          <w:rFonts w:cs="Times New Roman"/>
          <w:sz w:val="22"/>
          <w:lang w:val="mn-MN"/>
        </w:rPr>
        <w:t xml:space="preserve"> хийхэд ашиглагдах дөрвөн оронтой нууц дугаарыг хэлнэ.</w:t>
      </w:r>
    </w:p>
    <w:p w14:paraId="6EED07EB" w14:textId="77777777" w:rsidR="006123D1" w:rsidRPr="00861A79" w:rsidRDefault="006123D1" w:rsidP="00662A7E">
      <w:pPr>
        <w:pStyle w:val="ListParagraph"/>
        <w:numPr>
          <w:ilvl w:val="0"/>
          <w:numId w:val="34"/>
        </w:numPr>
        <w:spacing w:line="240" w:lineRule="auto"/>
        <w:ind w:left="45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Пин кодыг 3 удаа буруу оруулбал пин код блоклогдоно.  Энэ тохиолдолд Картаар үйлчлэгч байгууллагад хандаж пин кодыг сэргээлгэнэ. (утсаар болон и-мэйлээр)</w:t>
      </w:r>
    </w:p>
    <w:p w14:paraId="1655A847" w14:textId="763D2B9C" w:rsidR="002A54A2" w:rsidRPr="00861A79" w:rsidRDefault="002A54A2" w:rsidP="00662A7E">
      <w:pPr>
        <w:pStyle w:val="ListParagraph"/>
        <w:numPr>
          <w:ilvl w:val="0"/>
          <w:numId w:val="34"/>
        </w:numPr>
        <w:spacing w:line="240" w:lineRule="auto"/>
        <w:ind w:left="45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эзэмшигч картын дугаар, Пин кодыг бусдад дамжуулахгүй зөвхөн өөрөө хэрэглэ</w:t>
      </w:r>
      <w:r w:rsidR="001048A1" w:rsidRPr="00861A79">
        <w:rPr>
          <w:rFonts w:cs="Times New Roman"/>
          <w:sz w:val="22"/>
          <w:lang w:val="mn-MN"/>
        </w:rPr>
        <w:t>нэ</w:t>
      </w:r>
      <w:r w:rsidRPr="00861A79">
        <w:rPr>
          <w:rFonts w:cs="Times New Roman"/>
          <w:sz w:val="22"/>
          <w:lang w:val="mn-MN"/>
        </w:rPr>
        <w:t>.</w:t>
      </w:r>
    </w:p>
    <w:p w14:paraId="6F256077" w14:textId="77777777" w:rsidR="006123D1" w:rsidRPr="00861A79" w:rsidRDefault="006123D1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ашиглалтын горим</w:t>
      </w:r>
    </w:p>
    <w:p w14:paraId="07F2A9AC" w14:textId="326657AA" w:rsidR="006123D1" w:rsidRPr="00861A79" w:rsidRDefault="006123D1" w:rsidP="00662A7E">
      <w:pPr>
        <w:pStyle w:val="ListParagraph"/>
        <w:numPr>
          <w:ilvl w:val="0"/>
          <w:numId w:val="35"/>
        </w:numPr>
        <w:spacing w:line="240" w:lineRule="auto"/>
        <w:ind w:left="45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 ашиглалтын горимыг зөрчиж болохгүй. Үүнд: Картын пластик</w:t>
      </w:r>
      <w:r w:rsidR="00594ADD" w:rsidRPr="00861A79">
        <w:rPr>
          <w:rFonts w:cs="Times New Roman"/>
          <w:sz w:val="22"/>
          <w:lang w:val="mn-MN"/>
        </w:rPr>
        <w:t>ы</w:t>
      </w:r>
      <w:r w:rsidRPr="00861A79">
        <w:rPr>
          <w:rFonts w:cs="Times New Roman"/>
          <w:sz w:val="22"/>
          <w:lang w:val="mn-MN"/>
        </w:rPr>
        <w:t>г мушгих, нугалах, хугалах, норгох, хүчтэй соронзон орны нөлөөнд оруулах, хүчил уусгагч бодисоос хол байлгах гэх мэт. Горим зөрчигдөөгүй тохиолдолд картын ашиглагдах хугацаа 5-10 жил байна.</w:t>
      </w:r>
    </w:p>
    <w:p w14:paraId="0363E974" w14:textId="235B86B9" w:rsidR="006123D1" w:rsidRPr="00861A79" w:rsidRDefault="006123D1" w:rsidP="00662A7E">
      <w:pPr>
        <w:pStyle w:val="ListParagraph"/>
        <w:numPr>
          <w:ilvl w:val="0"/>
          <w:numId w:val="35"/>
        </w:numPr>
        <w:spacing w:line="240" w:lineRule="auto"/>
        <w:ind w:left="45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Карт эзэмшигч нь картыг хаяж үрэгдүүлсэн, хулгайд алдсан, ажлаас халагдсан ажилтан авч явсан, гэмтээсэн тохиолдолд </w:t>
      </w:r>
      <w:r w:rsidR="00AD1383" w:rsidRPr="00861A79">
        <w:rPr>
          <w:rFonts w:cs="Times New Roman"/>
          <w:sz w:val="22"/>
          <w:lang w:val="mn-MN"/>
        </w:rPr>
        <w:t xml:space="preserve">Интернэт </w:t>
      </w:r>
      <w:r w:rsidRPr="00861A79">
        <w:rPr>
          <w:rFonts w:cs="Times New Roman"/>
          <w:sz w:val="22"/>
          <w:lang w:val="mn-MN"/>
        </w:rPr>
        <w:t>үйлчилгээний эрх авсан ажилтан тухайн картыг хааж идэвх</w:t>
      </w:r>
      <w:r w:rsidR="00F00BF7" w:rsidRPr="00861A79">
        <w:rPr>
          <w:rFonts w:cs="Times New Roman"/>
          <w:sz w:val="22"/>
          <w:lang w:val="mn-MN"/>
        </w:rPr>
        <w:t>и</w:t>
      </w:r>
      <w:r w:rsidRPr="00861A79">
        <w:rPr>
          <w:rFonts w:cs="Times New Roman"/>
          <w:sz w:val="22"/>
          <w:lang w:val="mn-MN"/>
        </w:rPr>
        <w:t xml:space="preserve">гүй төлөвт оруулна. </w:t>
      </w:r>
      <w:r w:rsidR="00400F35" w:rsidRPr="00861A79">
        <w:rPr>
          <w:rFonts w:cs="Times New Roman"/>
          <w:sz w:val="22"/>
          <w:lang w:val="mn-MN"/>
        </w:rPr>
        <w:t xml:space="preserve"> Хэрэв карт эзэмшигч байгууллагын эрх бүхий ажилтан картыг хаах боломжгүй нөхцөлд байгаа бол картыг хаах тухай ажлын цагаар Картаар үйлчлэгч байгууллагад мэдэгдэж картыг хаалгана.</w:t>
      </w:r>
    </w:p>
    <w:p w14:paraId="2AFFC2EF" w14:textId="0DECB341" w:rsidR="00400F35" w:rsidRPr="00861A79" w:rsidRDefault="00400F35" w:rsidP="00662A7E">
      <w:pPr>
        <w:pStyle w:val="ListParagraph"/>
        <w:numPr>
          <w:ilvl w:val="0"/>
          <w:numId w:val="35"/>
        </w:numPr>
        <w:spacing w:line="240" w:lineRule="auto"/>
        <w:ind w:left="45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Карт эзэмшигч байгууллага картыг сэргээж дахин гаргуулах хүсэлт гаргасан тохиолдолд хүсэлт гаргаснаар хойш 24 цагийн дараа Картаар үйлчлэгч байгууллага </w:t>
      </w:r>
      <w:r w:rsidR="002A54A2" w:rsidRPr="00861A79">
        <w:rPr>
          <w:rFonts w:cs="Times New Roman"/>
          <w:sz w:val="22"/>
          <w:lang w:val="mn-MN"/>
        </w:rPr>
        <w:t>хуучин картын үлдэгдэл бүхий</w:t>
      </w:r>
      <w:r w:rsidRPr="00861A79">
        <w:rPr>
          <w:rFonts w:cs="Times New Roman"/>
          <w:sz w:val="22"/>
          <w:lang w:val="mn-MN"/>
        </w:rPr>
        <w:t xml:space="preserve"> шинэ картыг бэлэн болгож өгнө.</w:t>
      </w:r>
    </w:p>
    <w:p w14:paraId="30E622B7" w14:textId="77777777" w:rsidR="00400F35" w:rsidRPr="00861A79" w:rsidRDefault="00AD1383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Интернэт </w:t>
      </w:r>
      <w:r w:rsidR="00400F35" w:rsidRPr="00861A79">
        <w:rPr>
          <w:rFonts w:cs="Times New Roman"/>
          <w:sz w:val="22"/>
          <w:lang w:val="mn-MN"/>
        </w:rPr>
        <w:t>үйлчилгээ авахад анхаарах зүйлс:</w:t>
      </w:r>
    </w:p>
    <w:p w14:paraId="07CEA2CC" w14:textId="77777777" w:rsidR="000839BD" w:rsidRPr="00861A79" w:rsidRDefault="000839BD" w:rsidP="00662A7E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cs="Times New Roman"/>
          <w:color w:val="222222"/>
          <w:sz w:val="22"/>
          <w:shd w:val="clear" w:color="auto" w:fill="FFFFFF"/>
          <w:lang w:val="mn-MN"/>
        </w:rPr>
      </w:pPr>
      <w:r w:rsidRPr="00861A79">
        <w:rPr>
          <w:rFonts w:cs="Times New Roman"/>
          <w:color w:val="222222"/>
          <w:sz w:val="22"/>
          <w:shd w:val="clear" w:color="auto" w:fill="FFFFFF"/>
          <w:lang w:val="mn-MN"/>
        </w:rPr>
        <w:t>Хэрэглэгчийн дугаар ба нууц үгтэй холбоотой зөвлөгөө.:</w:t>
      </w:r>
    </w:p>
    <w:p w14:paraId="1D481732" w14:textId="5E3774C7" w:rsidR="00AB7CEE" w:rsidRPr="00861A79" w:rsidRDefault="007542BD" w:rsidP="00662A7E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 xml:space="preserve">Картаар үйлчлэгчид бүртгүүлсэн И-майл хаягаас хүсэлт явуулж </w:t>
      </w:r>
      <w:r w:rsidR="00AB7CEE" w:rsidRPr="00861A79">
        <w:rPr>
          <w:rFonts w:eastAsia="Times New Roman" w:cs="Times New Roman"/>
          <w:color w:val="222222"/>
          <w:sz w:val="22"/>
          <w:lang w:val="mn-MN"/>
        </w:rPr>
        <w:t>Нууц үгээ 1-ээс 2 сар болоод тогтмол сольж хэвших хэрэгтэй. Мөн бусдад алдсан байж болзошгүй тохиолдолд нэн даруй сольж байх.</w:t>
      </w:r>
    </w:p>
    <w:p w14:paraId="71AE9DA5" w14:textId="75C3006D" w:rsidR="00AB7CEE" w:rsidRPr="00861A79" w:rsidRDefault="00AB7CEE" w:rsidP="00662A7E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>Интерн</w:t>
      </w:r>
      <w:r w:rsidR="00974BC3" w:rsidRPr="00861A79">
        <w:rPr>
          <w:rFonts w:eastAsia="Times New Roman" w:cs="Times New Roman"/>
          <w:color w:val="222222"/>
          <w:sz w:val="22"/>
          <w:lang w:val="mn-MN"/>
        </w:rPr>
        <w:t>е</w:t>
      </w:r>
      <w:r w:rsidRPr="00861A79">
        <w:rPr>
          <w:rFonts w:eastAsia="Times New Roman" w:cs="Times New Roman"/>
          <w:color w:val="222222"/>
          <w:sz w:val="22"/>
          <w:lang w:val="mn-MN"/>
        </w:rPr>
        <w:t>т үйлчилгээний нэвтрэх нэр, нууц үгийнхээ талаар хэзээ ч, хэн д ч бүү хэлээрэй. Мөн нууц үгээ ямар нэг цаас, утсан дээрээ хамгаалалтгүй тэмдэглэх хэрэггүй.</w:t>
      </w:r>
    </w:p>
    <w:p w14:paraId="52E2C3E4" w14:textId="77777777" w:rsidR="00AB7CEE" w:rsidRPr="00861A79" w:rsidRDefault="00AB7CEE" w:rsidP="00662A7E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>Нууц үгэндээ өөртэйгөө холбоотой он сар өдөр, утасны дугаар, нэр, дансны дугаар болон бусад хувийн мэдээллээ бүү ашигла.</w:t>
      </w:r>
    </w:p>
    <w:p w14:paraId="6081F2E5" w14:textId="54A5D4F4" w:rsidR="00AB7CEE" w:rsidRPr="00861A79" w:rsidRDefault="00AB7CEE" w:rsidP="00662A7E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>Өөрийн и-мэйл хаяг, олон нийтийн сүлжээ болон бусад зүйлд ашигладаг хэрэглэгчийн нэр, нууц үгээ интерн</w:t>
      </w:r>
      <w:r w:rsidR="001874F9" w:rsidRPr="00861A79">
        <w:rPr>
          <w:rFonts w:eastAsia="Times New Roman" w:cs="Times New Roman"/>
          <w:color w:val="222222"/>
          <w:sz w:val="22"/>
          <w:lang w:val="mn-MN"/>
        </w:rPr>
        <w:t>е</w:t>
      </w:r>
      <w:r w:rsidRPr="00861A79">
        <w:rPr>
          <w:rFonts w:eastAsia="Times New Roman" w:cs="Times New Roman"/>
          <w:color w:val="222222"/>
          <w:sz w:val="22"/>
          <w:lang w:val="mn-MN"/>
        </w:rPr>
        <w:t>т үйлчилгээндээ ашиглах хэрэггүй.</w:t>
      </w:r>
    </w:p>
    <w:p w14:paraId="745018B3" w14:textId="4291A27B" w:rsidR="00AB7CEE" w:rsidRPr="00861A79" w:rsidRDefault="00AB7CEE" w:rsidP="00662A7E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>Интерн</w:t>
      </w:r>
      <w:r w:rsidR="001874F9" w:rsidRPr="00861A79">
        <w:rPr>
          <w:rFonts w:eastAsia="Times New Roman" w:cs="Times New Roman"/>
          <w:color w:val="222222"/>
          <w:sz w:val="22"/>
          <w:lang w:val="mn-MN"/>
        </w:rPr>
        <w:t>е</w:t>
      </w:r>
      <w:r w:rsidRPr="00861A79">
        <w:rPr>
          <w:rFonts w:eastAsia="Times New Roman" w:cs="Times New Roman"/>
          <w:color w:val="222222"/>
          <w:sz w:val="22"/>
          <w:lang w:val="mn-MN"/>
        </w:rPr>
        <w:t>т үйлчилгээний нэвтрэх нэр, нууц үгээ интерн</w:t>
      </w:r>
      <w:r w:rsidR="001874F9" w:rsidRPr="00861A79">
        <w:rPr>
          <w:rFonts w:eastAsia="Times New Roman" w:cs="Times New Roman"/>
          <w:color w:val="222222"/>
          <w:sz w:val="22"/>
          <w:lang w:val="mn-MN"/>
        </w:rPr>
        <w:t>е</w:t>
      </w:r>
      <w:r w:rsidRPr="00861A79">
        <w:rPr>
          <w:rFonts w:eastAsia="Times New Roman" w:cs="Times New Roman"/>
          <w:color w:val="222222"/>
          <w:sz w:val="22"/>
          <w:lang w:val="mn-MN"/>
        </w:rPr>
        <w:t>т веб хөтөч дээрээ хадгалах хэрэггүй.</w:t>
      </w:r>
    </w:p>
    <w:p w14:paraId="3FD07F3E" w14:textId="77777777" w:rsidR="00AB7CEE" w:rsidRPr="00861A79" w:rsidRDefault="00AB7CEE" w:rsidP="00662A7E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cs="Times New Roman"/>
          <w:color w:val="222222"/>
          <w:sz w:val="22"/>
          <w:shd w:val="clear" w:color="auto" w:fill="FFFFFF"/>
          <w:lang w:val="mn-MN"/>
        </w:rPr>
      </w:pPr>
      <w:r w:rsidRPr="00861A79">
        <w:rPr>
          <w:rFonts w:cs="Times New Roman"/>
          <w:color w:val="222222"/>
          <w:sz w:val="22"/>
          <w:shd w:val="clear" w:color="auto" w:fill="FFFFFF"/>
          <w:lang w:val="mn-MN"/>
        </w:rPr>
        <w:t>Ерөнхий аюулгүй байдлын зөвлөгөө</w:t>
      </w:r>
    </w:p>
    <w:p w14:paraId="3CAE3CDF" w14:textId="400F2CA3" w:rsidR="00AB7CEE" w:rsidRPr="00861A79" w:rsidRDefault="00AB7CEE" w:rsidP="00662A7E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>Эрх бүхий этгээд инте</w:t>
      </w:r>
      <w:r w:rsidR="005608E8" w:rsidRPr="00861A79">
        <w:rPr>
          <w:rFonts w:eastAsia="Times New Roman" w:cs="Times New Roman"/>
          <w:color w:val="222222"/>
          <w:sz w:val="22"/>
          <w:lang w:val="mn-MN"/>
        </w:rPr>
        <w:t>р</w:t>
      </w:r>
      <w:r w:rsidRPr="00861A79">
        <w:rPr>
          <w:rFonts w:eastAsia="Times New Roman" w:cs="Times New Roman"/>
          <w:color w:val="222222"/>
          <w:sz w:val="22"/>
          <w:lang w:val="mn-MN"/>
        </w:rPr>
        <w:t>н</w:t>
      </w:r>
      <w:r w:rsidR="001874F9" w:rsidRPr="00861A79">
        <w:rPr>
          <w:rFonts w:eastAsia="Times New Roman" w:cs="Times New Roman"/>
          <w:color w:val="222222"/>
          <w:sz w:val="22"/>
          <w:lang w:val="mn-MN"/>
        </w:rPr>
        <w:t>е</w:t>
      </w:r>
      <w:r w:rsidRPr="00861A79">
        <w:rPr>
          <w:rFonts w:eastAsia="Times New Roman" w:cs="Times New Roman"/>
          <w:color w:val="222222"/>
          <w:sz w:val="22"/>
          <w:lang w:val="mn-MN"/>
        </w:rPr>
        <w:t>т үйлчилгээнд нэвтрэх нэр, нууц үгээ бусдад дамжуулахгүй зөвхөн өөрөө ашиглах,</w:t>
      </w:r>
    </w:p>
    <w:p w14:paraId="03621E91" w14:textId="02A3C00A" w:rsidR="00AB7CEE" w:rsidRPr="00861A79" w:rsidRDefault="00AB7CEE" w:rsidP="00662A7E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>Ерөнхий дансны үлдэгдэл, дансны хуулга зэргийг тогтмол хянаж шалгаж байх хэрэгтэй. Хэрэв сэжигтэй зүйл илэрвэл нэн даруй Картаар үйлчлэгч байгууллагад мэдэгдэх хэрэгтэй.</w:t>
      </w:r>
    </w:p>
    <w:p w14:paraId="663B5533" w14:textId="1D4CA28A" w:rsidR="00AB7CEE" w:rsidRPr="00861A79" w:rsidRDefault="00AB7CEE" w:rsidP="005608E8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lastRenderedPageBreak/>
        <w:t>Интерн</w:t>
      </w:r>
      <w:r w:rsidR="001874F9" w:rsidRPr="00861A79">
        <w:rPr>
          <w:rFonts w:eastAsia="Times New Roman" w:cs="Times New Roman"/>
          <w:color w:val="222222"/>
          <w:sz w:val="22"/>
          <w:lang w:val="mn-MN"/>
        </w:rPr>
        <w:t>е</w:t>
      </w:r>
      <w:r w:rsidRPr="00861A79">
        <w:rPr>
          <w:rFonts w:eastAsia="Times New Roman" w:cs="Times New Roman"/>
          <w:color w:val="222222"/>
          <w:sz w:val="22"/>
          <w:lang w:val="mn-MN"/>
        </w:rPr>
        <w:t>т ү</w:t>
      </w:r>
      <w:r w:rsidR="001874F9" w:rsidRPr="00861A79">
        <w:rPr>
          <w:rFonts w:eastAsia="Times New Roman" w:cs="Times New Roman"/>
          <w:color w:val="222222"/>
          <w:sz w:val="22"/>
          <w:lang w:val="mn-MN"/>
        </w:rPr>
        <w:t>й</w:t>
      </w:r>
      <w:r w:rsidRPr="00861A79">
        <w:rPr>
          <w:rFonts w:eastAsia="Times New Roman" w:cs="Times New Roman"/>
          <w:color w:val="222222"/>
          <w:sz w:val="22"/>
          <w:lang w:val="mn-MN"/>
        </w:rPr>
        <w:t>лчилгээнд нэвтэрсэн үедээ компьютер</w:t>
      </w:r>
      <w:r w:rsidR="00974BC3" w:rsidRPr="00861A79">
        <w:rPr>
          <w:rFonts w:eastAsia="Times New Roman" w:cs="Times New Roman"/>
          <w:color w:val="222222"/>
          <w:sz w:val="22"/>
          <w:lang w:val="mn-MN"/>
        </w:rPr>
        <w:t xml:space="preserve">ээ </w:t>
      </w:r>
      <w:r w:rsidRPr="00861A79">
        <w:rPr>
          <w:rFonts w:eastAsia="Times New Roman" w:cs="Times New Roman"/>
          <w:color w:val="222222"/>
          <w:sz w:val="22"/>
          <w:lang w:val="mn-MN"/>
        </w:rPr>
        <w:t>хараа хяналтгүй хэзээ ч битгий орхиорой.</w:t>
      </w:r>
    </w:p>
    <w:p w14:paraId="514ADBEF" w14:textId="5FD6C5AB" w:rsidR="00752BF7" w:rsidRPr="00861A79" w:rsidRDefault="00AB7CEE" w:rsidP="00662A7E">
      <w:pPr>
        <w:pStyle w:val="ListParagraph"/>
        <w:numPr>
          <w:ilvl w:val="1"/>
          <w:numId w:val="32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>И</w:t>
      </w:r>
      <w:r w:rsidR="0055027B" w:rsidRPr="00861A79">
        <w:rPr>
          <w:rFonts w:eastAsia="Times New Roman" w:cs="Times New Roman"/>
          <w:color w:val="222222"/>
          <w:sz w:val="22"/>
          <w:lang w:val="mn-MN"/>
        </w:rPr>
        <w:t>нтерн</w:t>
      </w:r>
      <w:r w:rsidR="001874F9" w:rsidRPr="00861A79">
        <w:rPr>
          <w:rFonts w:eastAsia="Times New Roman" w:cs="Times New Roman"/>
          <w:color w:val="222222"/>
          <w:sz w:val="22"/>
          <w:lang w:val="mn-MN"/>
        </w:rPr>
        <w:t>е</w:t>
      </w:r>
      <w:r w:rsidR="000839BD" w:rsidRPr="00861A79">
        <w:rPr>
          <w:rFonts w:eastAsia="Times New Roman" w:cs="Times New Roman"/>
          <w:color w:val="222222"/>
          <w:sz w:val="22"/>
          <w:lang w:val="mn-MN"/>
        </w:rPr>
        <w:t xml:space="preserve">т </w:t>
      </w:r>
      <w:r w:rsidR="0055027B" w:rsidRPr="00861A79">
        <w:rPr>
          <w:rFonts w:eastAsia="Times New Roman" w:cs="Times New Roman"/>
          <w:color w:val="222222"/>
          <w:sz w:val="22"/>
          <w:lang w:val="mn-MN"/>
        </w:rPr>
        <w:t>үйлчилгээг ашиглаж дуусаад заавал ГАРАХ товч</w:t>
      </w:r>
      <w:r w:rsidRPr="00861A79">
        <w:rPr>
          <w:rFonts w:eastAsia="Times New Roman" w:cs="Times New Roman"/>
          <w:color w:val="222222"/>
          <w:sz w:val="22"/>
          <w:lang w:val="mn-MN"/>
        </w:rPr>
        <w:t>ийг дарж холболтоо салгах.</w:t>
      </w:r>
    </w:p>
    <w:p w14:paraId="3376E4A8" w14:textId="77777777" w:rsidR="0092064C" w:rsidRPr="00861A79" w:rsidRDefault="0092064C" w:rsidP="00662A7E">
      <w:pPr>
        <w:pStyle w:val="ListParagraph"/>
        <w:shd w:val="clear" w:color="auto" w:fill="FFFFFF"/>
        <w:spacing w:before="100" w:beforeAutospacing="1" w:after="120" w:line="240" w:lineRule="auto"/>
        <w:ind w:left="765"/>
        <w:jc w:val="both"/>
        <w:rPr>
          <w:rFonts w:eastAsia="Times New Roman" w:cs="Times New Roman"/>
          <w:color w:val="222222"/>
          <w:sz w:val="22"/>
          <w:lang w:val="mn-MN"/>
        </w:rPr>
      </w:pPr>
    </w:p>
    <w:p w14:paraId="1795059F" w14:textId="77777777" w:rsidR="00317D32" w:rsidRPr="00861A79" w:rsidRDefault="00317D32" w:rsidP="00662A7E">
      <w:pPr>
        <w:pStyle w:val="ListParagraph"/>
        <w:shd w:val="clear" w:color="auto" w:fill="FFFFFF"/>
        <w:spacing w:before="100" w:beforeAutospacing="1" w:after="120" w:line="240" w:lineRule="auto"/>
        <w:ind w:left="765"/>
        <w:jc w:val="both"/>
        <w:rPr>
          <w:rFonts w:eastAsia="Times New Roman" w:cs="Times New Roman"/>
          <w:color w:val="222222"/>
          <w:sz w:val="22"/>
          <w:lang w:val="mn-MN"/>
        </w:rPr>
      </w:pPr>
    </w:p>
    <w:p w14:paraId="6EB9D770" w14:textId="259671B5" w:rsidR="00752BF7" w:rsidRPr="00861A79" w:rsidRDefault="006D7400" w:rsidP="00662A7E">
      <w:pPr>
        <w:pStyle w:val="ListParagraph"/>
        <w:shd w:val="clear" w:color="auto" w:fill="FFFFFF"/>
        <w:spacing w:before="100" w:beforeAutospacing="1" w:after="120" w:line="240" w:lineRule="auto"/>
        <w:ind w:left="765"/>
        <w:jc w:val="both"/>
        <w:rPr>
          <w:rStyle w:val="Hyperlink"/>
          <w:rFonts w:eastAsia="Times New Roman" w:cs="Times New Roman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 xml:space="preserve">Web:   </w:t>
      </w:r>
      <w:r w:rsidR="008444B4" w:rsidRPr="00861A79">
        <w:rPr>
          <w:rFonts w:eastAsia="Times New Roman" w:cs="Times New Roman"/>
          <w:sz w:val="22"/>
          <w:lang w:val="mn-MN"/>
        </w:rPr>
        <w:t>https://card.petrovis.mn</w:t>
      </w:r>
    </w:p>
    <w:p w14:paraId="6CF0FF5F" w14:textId="77777777" w:rsidR="00147FB0" w:rsidRPr="00861A79" w:rsidRDefault="00DA3962" w:rsidP="00EC2495">
      <w:pPr>
        <w:pStyle w:val="ListParagraph"/>
        <w:shd w:val="clear" w:color="auto" w:fill="FFFFFF"/>
        <w:spacing w:before="100" w:beforeAutospacing="1" w:after="120" w:line="240" w:lineRule="auto"/>
        <w:ind w:left="765"/>
        <w:jc w:val="both"/>
        <w:rPr>
          <w:rFonts w:eastAsia="Times New Roman" w:cs="Times New Roman"/>
          <w:color w:val="222222"/>
          <w:sz w:val="22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>Нэвт</w:t>
      </w:r>
      <w:r w:rsidR="00B06D84" w:rsidRPr="00861A79">
        <w:rPr>
          <w:rFonts w:eastAsia="Times New Roman" w:cs="Times New Roman"/>
          <w:color w:val="222222"/>
          <w:sz w:val="22"/>
          <w:lang w:val="mn-MN"/>
        </w:rPr>
        <w:t xml:space="preserve">рэх нэр: </w:t>
      </w:r>
    </w:p>
    <w:p w14:paraId="2334E98B" w14:textId="47A3AB57" w:rsidR="006D7400" w:rsidRPr="00861A79" w:rsidRDefault="00147FB0" w:rsidP="00EC2495">
      <w:pPr>
        <w:pStyle w:val="ListParagraph"/>
        <w:shd w:val="clear" w:color="auto" w:fill="FFFFFF"/>
        <w:spacing w:before="100" w:beforeAutospacing="1" w:after="120" w:line="240" w:lineRule="auto"/>
        <w:ind w:left="765"/>
        <w:jc w:val="both"/>
        <w:rPr>
          <w:rFonts w:eastAsia="Times New Roman" w:cs="Times New Roman"/>
          <w:color w:val="0563C1" w:themeColor="hyperlink"/>
          <w:sz w:val="22"/>
          <w:u w:val="single"/>
          <w:lang w:val="mn-MN"/>
        </w:rPr>
      </w:pPr>
      <w:r w:rsidRPr="00861A79">
        <w:rPr>
          <w:rFonts w:eastAsia="Times New Roman" w:cs="Times New Roman"/>
          <w:color w:val="222222"/>
          <w:sz w:val="22"/>
          <w:lang w:val="mn-MN"/>
        </w:rPr>
        <w:t xml:space="preserve"> </w:t>
      </w:r>
      <w:r w:rsidR="00EC2495" w:rsidRPr="00861A79">
        <w:rPr>
          <w:rFonts w:eastAsia="Times New Roman" w:cs="Times New Roman"/>
          <w:color w:val="222222"/>
          <w:sz w:val="22"/>
          <w:lang w:val="mn-MN"/>
        </w:rPr>
        <w:t xml:space="preserve">Нууц үг:       </w:t>
      </w:r>
    </w:p>
    <w:p w14:paraId="7FBA32EE" w14:textId="2F9CF350" w:rsidR="000C1654" w:rsidRPr="00861A79" w:rsidRDefault="00B04972" w:rsidP="00662A7E">
      <w:pPr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 xml:space="preserve">           </w:t>
      </w:r>
      <w:r w:rsidR="000C1654" w:rsidRPr="00861A79">
        <w:rPr>
          <w:rFonts w:cs="Times New Roman"/>
          <w:sz w:val="22"/>
          <w:lang w:val="mn-MN"/>
        </w:rPr>
        <w:t>НЭР ТОМ</w:t>
      </w:r>
      <w:r w:rsidR="00E138A4" w:rsidRPr="00861A79">
        <w:rPr>
          <w:rFonts w:cs="Times New Roman"/>
          <w:sz w:val="22"/>
          <w:lang w:val="mn-MN"/>
        </w:rPr>
        <w:t>Ъ</w:t>
      </w:r>
      <w:r w:rsidR="000C1654" w:rsidRPr="00861A79">
        <w:rPr>
          <w:rFonts w:cs="Times New Roman"/>
          <w:sz w:val="22"/>
          <w:lang w:val="mn-MN"/>
        </w:rPr>
        <w:t>ЁОНЫ ТАЙЛБАР</w:t>
      </w:r>
    </w:p>
    <w:p w14:paraId="2540D8DC" w14:textId="0C6F6480" w:rsidR="000C1654" w:rsidRPr="00861A79" w:rsidRDefault="000C1654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“Ерөнхий данс” гэж Карт эзэмшигч байгууллагын Петровис Картын төвд нээлгэсэн шатахуун зарцуулалтын дансыг хэлэх бөгөөд уг дансны дор шатахууны картууд байна.</w:t>
      </w:r>
    </w:p>
    <w:p w14:paraId="43CC4843" w14:textId="336077B1" w:rsidR="000C1654" w:rsidRPr="00861A79" w:rsidRDefault="000C1654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“Карт цэнэглэлт” гэж картыг мөнгөжүүлэх үйлдэл.  Карт эзэмшигч өөрийн биеэ</w:t>
      </w:r>
      <w:r w:rsidR="00A8605A" w:rsidRPr="00861A79">
        <w:rPr>
          <w:rFonts w:cs="Times New Roman"/>
          <w:sz w:val="22"/>
          <w:lang w:val="mn-MN"/>
        </w:rPr>
        <w:t>э</w:t>
      </w:r>
      <w:r w:rsidRPr="00861A79">
        <w:rPr>
          <w:rFonts w:cs="Times New Roman"/>
          <w:sz w:val="22"/>
          <w:lang w:val="mn-MN"/>
        </w:rPr>
        <w:t>р картын төвд ирж картаа цэнэглэх боломжтой. Мөн тодорхой нэр заасан ШТС-уудад ПОС терминал төхөөрөмж ашиглан картаа цэнэглэх боломжтой. Энэ тохиолдолд карт биетээрээ байх ёстой.</w:t>
      </w:r>
    </w:p>
    <w:p w14:paraId="0EFD121A" w14:textId="4BB05DED" w:rsidR="000C1654" w:rsidRPr="00861A79" w:rsidRDefault="000C1654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“Алсын цэнэглэлт” гэж Картгүйгээр картыг цэнэглэх тохиолдолд Петровис карт ХХК-ны банк дахь дансанд мөнгө байршуулж, ерөнхий данснаас карт руу шилжүүлэх үйлдлийг ойлгоно.</w:t>
      </w:r>
    </w:p>
    <w:p w14:paraId="1DAC282B" w14:textId="16DC9CCB" w:rsidR="000C1654" w:rsidRPr="00861A79" w:rsidRDefault="000C1654" w:rsidP="00662A7E">
      <w:pPr>
        <w:pStyle w:val="ListParagraph"/>
        <w:numPr>
          <w:ilvl w:val="0"/>
          <w:numId w:val="38"/>
        </w:numPr>
        <w:spacing w:line="240" w:lineRule="auto"/>
        <w:ind w:left="117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Картын хэрэглэгчийн хүсэлтээр (утсаар, факсаар) картын төвд хүсэлт хүлээн авч хэрэглэгчийн карта</w:t>
      </w:r>
      <w:r w:rsidR="00A8605A" w:rsidRPr="00861A79">
        <w:rPr>
          <w:rFonts w:cs="Times New Roman"/>
          <w:sz w:val="22"/>
          <w:lang w:val="mn-MN"/>
        </w:rPr>
        <w:t>н</w:t>
      </w:r>
      <w:r w:rsidRPr="00861A79">
        <w:rPr>
          <w:rFonts w:cs="Times New Roman"/>
          <w:sz w:val="22"/>
          <w:lang w:val="mn-MN"/>
        </w:rPr>
        <w:t>д байршуулж хуваарилах эсвэл байгууллагын итгэмжлэгдсэн ажилтан Интернэт үйлчилгээ ашиглан ерөнхий данснаас картууд руу хуваарилан цэнэглэх боломжтой.</w:t>
      </w:r>
    </w:p>
    <w:p w14:paraId="708DC05A" w14:textId="058B296F" w:rsidR="000C1654" w:rsidRPr="00861A79" w:rsidRDefault="000C1654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“Үлдэгдэл хүрэлцэхгүй байх” гэж ерөнхий данс болон картыг цэнэглэсэн мөнгө дуус</w:t>
      </w:r>
      <w:r w:rsidR="00EA752C" w:rsidRPr="00861A79">
        <w:rPr>
          <w:rFonts w:cs="Times New Roman"/>
          <w:sz w:val="22"/>
          <w:lang w:val="mn-MN"/>
        </w:rPr>
        <w:t>ч</w:t>
      </w:r>
      <w:r w:rsidRPr="00861A79">
        <w:rPr>
          <w:rFonts w:cs="Times New Roman"/>
          <w:sz w:val="22"/>
          <w:lang w:val="mn-MN"/>
        </w:rPr>
        <w:t xml:space="preserve"> гүйлгээ хийх боломжгүй байхыг ойлгоно.</w:t>
      </w:r>
    </w:p>
    <w:p w14:paraId="09192885" w14:textId="23E05B17" w:rsidR="000C1654" w:rsidRPr="00861A79" w:rsidRDefault="000C1654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“Гүйлгээний хязгаарлалт” гэж гүйлгээ хийх тоо болон мөнгө дүнд хязгаарлалт тавих боломжтой. Хугацааны хувьд : Өдрийн, Долоо хоногийн, Сарын гэж гүйлгээний хязгаарлалт байж болно.</w:t>
      </w:r>
    </w:p>
    <w:p w14:paraId="2534387B" w14:textId="72C33A3B" w:rsidR="000C1654" w:rsidRPr="00861A79" w:rsidRDefault="000C1654" w:rsidP="00662A7E">
      <w:pPr>
        <w:pStyle w:val="ListParagraph"/>
        <w:numPr>
          <w:ilvl w:val="0"/>
          <w:numId w:val="37"/>
        </w:numPr>
        <w:spacing w:line="240" w:lineRule="auto"/>
        <w:ind w:left="117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Өдрийн хязгаарлалт: Нэг өдөрт хийх гүйлгээний тоо болон мөнгөн дүнг илэрхийлнэ.</w:t>
      </w:r>
    </w:p>
    <w:p w14:paraId="5F678912" w14:textId="77777777" w:rsidR="000C1654" w:rsidRPr="00861A79" w:rsidRDefault="000C1654" w:rsidP="00662A7E">
      <w:pPr>
        <w:pStyle w:val="ListParagraph"/>
        <w:numPr>
          <w:ilvl w:val="0"/>
          <w:numId w:val="37"/>
        </w:numPr>
        <w:spacing w:line="240" w:lineRule="auto"/>
        <w:ind w:left="117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Долоо хоногийн хязгаарлалт: Календарийн нэг долоо хоногийн хугацаанд хийх гүйлгээний тоо болон мөнгөн дүнг илэрхийлнэ.</w:t>
      </w:r>
    </w:p>
    <w:p w14:paraId="22024ED5" w14:textId="77777777" w:rsidR="000C1654" w:rsidRPr="00861A79" w:rsidRDefault="000C1654" w:rsidP="00662A7E">
      <w:pPr>
        <w:pStyle w:val="ListParagraph"/>
        <w:numPr>
          <w:ilvl w:val="0"/>
          <w:numId w:val="37"/>
        </w:numPr>
        <w:spacing w:line="240" w:lineRule="auto"/>
        <w:ind w:left="117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Сарын хязгаарлалт: Календарийн нэг сарын хугацаанд хийх гүйлгээний тоо болон мөнгөн дүнг илэрхийлнэ.</w:t>
      </w:r>
    </w:p>
    <w:p w14:paraId="4D970C4F" w14:textId="71134790" w:rsidR="000C1654" w:rsidRPr="00861A79" w:rsidRDefault="000C1654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“Гүйлгээний хязгаарлалт өөрчлөх”  Картаар үйлчлэгч нь тухайн картын хязгаарыг байгууллагын албан тоотын дагуу өөрчлөх эсвэл эрх бүхий ажилтан Интернэт үйлчилгээг ашиглан картад хязгаарлалт тогтоох өөрчлөх боломжтой байна.</w:t>
      </w:r>
    </w:p>
    <w:p w14:paraId="36BFFEC1" w14:textId="469DD541" w:rsidR="000C1654" w:rsidRPr="00861A79" w:rsidRDefault="00AE12EF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“Үнийн хөнгөлөлт</w:t>
      </w:r>
      <w:r w:rsidR="000C1654" w:rsidRPr="00861A79">
        <w:rPr>
          <w:rFonts w:cs="Times New Roman"/>
          <w:sz w:val="22"/>
          <w:lang w:val="mn-MN"/>
        </w:rPr>
        <w:t>” гэж карт эзэмшигч байгууллагын өмнөх сарын хэрэглээнээс хам</w:t>
      </w:r>
      <w:r w:rsidRPr="00861A79">
        <w:rPr>
          <w:rFonts w:cs="Times New Roman"/>
          <w:sz w:val="22"/>
          <w:lang w:val="mn-MN"/>
        </w:rPr>
        <w:t xml:space="preserve">ааран Хавсралтад заасан  хувийн </w:t>
      </w:r>
      <w:r w:rsidR="000C1654" w:rsidRPr="00861A79">
        <w:rPr>
          <w:rFonts w:cs="Times New Roman"/>
          <w:sz w:val="22"/>
          <w:lang w:val="mn-MN"/>
        </w:rPr>
        <w:t xml:space="preserve"> дагуу картаар үйлчлэгч байгууллагаас ерөнхий дансанд олгох мөнгөн дүнг ойлгоно.</w:t>
      </w:r>
    </w:p>
    <w:p w14:paraId="7E9CF399" w14:textId="069AA28E" w:rsidR="000C1654" w:rsidRPr="00861A79" w:rsidRDefault="000C1654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“Интерн</w:t>
      </w:r>
      <w:r w:rsidR="001874F9" w:rsidRPr="00861A79">
        <w:rPr>
          <w:rFonts w:cs="Times New Roman"/>
          <w:sz w:val="22"/>
          <w:lang w:val="mn-MN"/>
        </w:rPr>
        <w:t>е</w:t>
      </w:r>
      <w:r w:rsidRPr="00861A79">
        <w:rPr>
          <w:rFonts w:cs="Times New Roman"/>
          <w:sz w:val="22"/>
          <w:lang w:val="mn-MN"/>
        </w:rPr>
        <w:t>т үйлчилгээ” гэж Карт эзэмшигч гүйлгээний дэлгэрэнгүй тайлан авах, ерөнхий данснаас картууд руу мөнгө хуваарилан шилжүүлэх, картын гүйлгээнд хязгаарлалт тогтоох, өөрчлөх, цуцлах, картыг идэвх</w:t>
      </w:r>
      <w:r w:rsidR="00A40963" w:rsidRPr="00861A79">
        <w:rPr>
          <w:rFonts w:cs="Times New Roman"/>
          <w:sz w:val="22"/>
          <w:lang w:val="mn-MN"/>
        </w:rPr>
        <w:t>и</w:t>
      </w:r>
      <w:r w:rsidRPr="00861A79">
        <w:rPr>
          <w:rFonts w:cs="Times New Roman"/>
          <w:sz w:val="22"/>
          <w:lang w:val="mn-MN"/>
        </w:rPr>
        <w:t>гүй төлөвт оруулах зэрэг үйлдэл хийхэд зориулан Картаар үйлчлэгч байгууллагаас олгосон үйлчилгээ.  Интерн</w:t>
      </w:r>
      <w:r w:rsidR="001874F9" w:rsidRPr="00861A79">
        <w:rPr>
          <w:rFonts w:cs="Times New Roman"/>
          <w:sz w:val="22"/>
          <w:lang w:val="mn-MN"/>
        </w:rPr>
        <w:t>е</w:t>
      </w:r>
      <w:r w:rsidRPr="00861A79">
        <w:rPr>
          <w:rFonts w:cs="Times New Roman"/>
          <w:sz w:val="22"/>
          <w:lang w:val="mn-MN"/>
        </w:rPr>
        <w:t>т үйлчилгээгээр зөвхөн сүүлийн нэг жилийн хугацааны тайланг авах боломжтой.</w:t>
      </w:r>
    </w:p>
    <w:p w14:paraId="663A2B57" w14:textId="6265CD09" w:rsidR="000C1654" w:rsidRPr="00861A79" w:rsidRDefault="000C1654" w:rsidP="00662A7E">
      <w:pPr>
        <w:spacing w:line="240" w:lineRule="auto"/>
        <w:ind w:firstLine="72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“Инфо үйлчилгээ” гэж тусгай 130360 дугаарт форматын дагуу месс</w:t>
      </w:r>
      <w:r w:rsidR="008138FF" w:rsidRPr="00861A79">
        <w:rPr>
          <w:rFonts w:cs="Times New Roman"/>
          <w:sz w:val="22"/>
          <w:lang w:val="mn-MN"/>
        </w:rPr>
        <w:t>е</w:t>
      </w:r>
      <w:r w:rsidRPr="00861A79">
        <w:rPr>
          <w:rFonts w:cs="Times New Roman"/>
          <w:sz w:val="22"/>
          <w:lang w:val="mn-MN"/>
        </w:rPr>
        <w:t xml:space="preserve">ж илгээн </w:t>
      </w:r>
      <w:r w:rsidR="00AC69F9" w:rsidRPr="00861A79">
        <w:rPr>
          <w:rFonts w:cs="Times New Roman"/>
          <w:sz w:val="22"/>
          <w:lang w:val="mn-MN"/>
        </w:rPr>
        <w:t>ерөнхий данс болон картын үлдэгдэл</w:t>
      </w:r>
      <w:r w:rsidRPr="00861A79">
        <w:rPr>
          <w:rFonts w:cs="Times New Roman"/>
          <w:sz w:val="22"/>
          <w:lang w:val="mn-MN"/>
        </w:rPr>
        <w:t xml:space="preserve"> авах үйлчилгээ</w:t>
      </w:r>
      <w:r w:rsidR="001752B9" w:rsidRPr="00861A79">
        <w:rPr>
          <w:rFonts w:cs="Times New Roman"/>
          <w:sz w:val="22"/>
          <w:lang w:val="mn-MN"/>
        </w:rPr>
        <w:t>. М</w:t>
      </w:r>
      <w:r w:rsidR="00AC69F9" w:rsidRPr="00861A79">
        <w:rPr>
          <w:rFonts w:cs="Times New Roman"/>
          <w:sz w:val="22"/>
          <w:lang w:val="mn-MN"/>
        </w:rPr>
        <w:t xml:space="preserve">өн ерөнхий данс болон </w:t>
      </w:r>
      <w:r w:rsidR="001752B9" w:rsidRPr="00861A79">
        <w:rPr>
          <w:rFonts w:cs="Times New Roman"/>
          <w:sz w:val="22"/>
          <w:lang w:val="mn-MN"/>
        </w:rPr>
        <w:t>карта</w:t>
      </w:r>
      <w:r w:rsidR="00A40963" w:rsidRPr="00861A79">
        <w:rPr>
          <w:rFonts w:cs="Times New Roman"/>
          <w:sz w:val="22"/>
          <w:lang w:val="mn-MN"/>
        </w:rPr>
        <w:t>н</w:t>
      </w:r>
      <w:r w:rsidR="001752B9" w:rsidRPr="00861A79">
        <w:rPr>
          <w:rFonts w:cs="Times New Roman"/>
          <w:sz w:val="22"/>
          <w:lang w:val="mn-MN"/>
        </w:rPr>
        <w:t>д орлого орох бүр</w:t>
      </w:r>
      <w:r w:rsidR="005608E8" w:rsidRPr="00861A79">
        <w:rPr>
          <w:rFonts w:cs="Times New Roman"/>
          <w:sz w:val="22"/>
          <w:lang w:val="mn-MN"/>
        </w:rPr>
        <w:t>д</w:t>
      </w:r>
      <w:r w:rsidR="001752B9" w:rsidRPr="00861A79">
        <w:rPr>
          <w:rFonts w:cs="Times New Roman"/>
          <w:sz w:val="22"/>
          <w:lang w:val="mn-MN"/>
        </w:rPr>
        <w:t xml:space="preserve"> энэ тухай месс</w:t>
      </w:r>
      <w:r w:rsidR="00A40963" w:rsidRPr="00861A79">
        <w:rPr>
          <w:rFonts w:cs="Times New Roman"/>
          <w:sz w:val="22"/>
          <w:lang w:val="mn-MN"/>
        </w:rPr>
        <w:t>е</w:t>
      </w:r>
      <w:r w:rsidR="001752B9" w:rsidRPr="00861A79">
        <w:rPr>
          <w:rFonts w:cs="Times New Roman"/>
          <w:sz w:val="22"/>
          <w:lang w:val="mn-MN"/>
        </w:rPr>
        <w:t>жээр мэдээ</w:t>
      </w:r>
      <w:r w:rsidR="005608E8" w:rsidRPr="00861A79">
        <w:rPr>
          <w:rFonts w:cs="Times New Roman"/>
          <w:sz w:val="22"/>
          <w:lang w:val="mn-MN"/>
        </w:rPr>
        <w:t>л</w:t>
      </w:r>
      <w:r w:rsidR="00A40963" w:rsidRPr="00861A79">
        <w:rPr>
          <w:rFonts w:cs="Times New Roman"/>
          <w:sz w:val="22"/>
          <w:lang w:val="mn-MN"/>
        </w:rPr>
        <w:t>л</w:t>
      </w:r>
      <w:r w:rsidR="001752B9" w:rsidRPr="00861A79">
        <w:rPr>
          <w:rFonts w:cs="Times New Roman"/>
          <w:sz w:val="22"/>
          <w:lang w:val="mn-MN"/>
        </w:rPr>
        <w:t>эх боломжтой.</w:t>
      </w:r>
    </w:p>
    <w:p w14:paraId="609DA50F" w14:textId="77777777" w:rsidR="000C1654" w:rsidRPr="00861A79" w:rsidRDefault="000C1654" w:rsidP="00662A7E">
      <w:pPr>
        <w:pStyle w:val="ListParagraph"/>
        <w:numPr>
          <w:ilvl w:val="0"/>
          <w:numId w:val="36"/>
        </w:numPr>
        <w:spacing w:line="240" w:lineRule="auto"/>
        <w:ind w:left="45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Ерөнхий дансны үлдэгдэл шалгах</w:t>
      </w:r>
    </w:p>
    <w:p w14:paraId="1AD22557" w14:textId="77777777" w:rsidR="000C1654" w:rsidRPr="00861A79" w:rsidRDefault="000C1654" w:rsidP="00662A7E">
      <w:pPr>
        <w:pStyle w:val="ListParagraph"/>
        <w:numPr>
          <w:ilvl w:val="0"/>
          <w:numId w:val="36"/>
        </w:numPr>
        <w:spacing w:line="240" w:lineRule="auto"/>
        <w:ind w:left="45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Картын үлдэгдэл шалгах</w:t>
      </w:r>
    </w:p>
    <w:p w14:paraId="16D89582" w14:textId="1EB4B065" w:rsidR="000C1654" w:rsidRPr="00861A79" w:rsidRDefault="000C1654" w:rsidP="00A93D6A">
      <w:pPr>
        <w:pStyle w:val="ListParagraph"/>
        <w:numPr>
          <w:ilvl w:val="0"/>
          <w:numId w:val="36"/>
        </w:numPr>
        <w:spacing w:line="240" w:lineRule="auto"/>
        <w:ind w:left="450"/>
        <w:jc w:val="both"/>
        <w:rPr>
          <w:rFonts w:cs="Times New Roman"/>
          <w:sz w:val="22"/>
          <w:lang w:val="mn-MN"/>
        </w:rPr>
      </w:pPr>
      <w:r w:rsidRPr="00861A79">
        <w:rPr>
          <w:rFonts w:cs="Times New Roman"/>
          <w:sz w:val="22"/>
          <w:lang w:val="mn-MN"/>
        </w:rPr>
        <w:t>Ерөнхий данс болон карта</w:t>
      </w:r>
      <w:r w:rsidR="00A40963" w:rsidRPr="00861A79">
        <w:rPr>
          <w:rFonts w:cs="Times New Roman"/>
          <w:sz w:val="22"/>
          <w:lang w:val="mn-MN"/>
        </w:rPr>
        <w:t>н</w:t>
      </w:r>
      <w:r w:rsidRPr="00861A79">
        <w:rPr>
          <w:rFonts w:cs="Times New Roman"/>
          <w:sz w:val="22"/>
          <w:lang w:val="mn-MN"/>
        </w:rPr>
        <w:t>д орлого орох бүр</w:t>
      </w:r>
      <w:r w:rsidR="00A40963" w:rsidRPr="00861A79">
        <w:rPr>
          <w:rFonts w:cs="Times New Roman"/>
          <w:sz w:val="22"/>
          <w:lang w:val="mn-MN"/>
        </w:rPr>
        <w:t>т</w:t>
      </w:r>
      <w:r w:rsidRPr="00861A79">
        <w:rPr>
          <w:rFonts w:cs="Times New Roman"/>
          <w:sz w:val="22"/>
          <w:lang w:val="mn-MN"/>
        </w:rPr>
        <w:t xml:space="preserve"> бүртгүүлсэн утасны дугаарт мессежээр мэдээл</w:t>
      </w:r>
      <w:r w:rsidR="00A40963" w:rsidRPr="00861A79">
        <w:rPr>
          <w:rFonts w:cs="Times New Roman"/>
          <w:sz w:val="22"/>
          <w:lang w:val="mn-MN"/>
        </w:rPr>
        <w:t>л</w:t>
      </w:r>
      <w:r w:rsidRPr="00861A79">
        <w:rPr>
          <w:rFonts w:cs="Times New Roman"/>
          <w:sz w:val="22"/>
          <w:lang w:val="mn-MN"/>
        </w:rPr>
        <w:t>эх .</w:t>
      </w:r>
    </w:p>
    <w:sectPr w:rsidR="000C1654" w:rsidRPr="00861A79" w:rsidSect="00E47039">
      <w:pgSz w:w="11907" w:h="16839" w:code="9"/>
      <w:pgMar w:top="450" w:right="101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AE"/>
    <w:multiLevelType w:val="multilevel"/>
    <w:tmpl w:val="A6D6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08F6"/>
    <w:multiLevelType w:val="multilevel"/>
    <w:tmpl w:val="E74E18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746C05"/>
    <w:multiLevelType w:val="hybridMultilevel"/>
    <w:tmpl w:val="975E8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46B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64516C"/>
    <w:multiLevelType w:val="multilevel"/>
    <w:tmpl w:val="31E813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5" w15:restartNumberingAfterBreak="0">
    <w:nsid w:val="0C6402DA"/>
    <w:multiLevelType w:val="multilevel"/>
    <w:tmpl w:val="0382E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D0D5BBF"/>
    <w:multiLevelType w:val="multilevel"/>
    <w:tmpl w:val="E276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949E1"/>
    <w:multiLevelType w:val="hybridMultilevel"/>
    <w:tmpl w:val="E02E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114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DB6119"/>
    <w:multiLevelType w:val="multilevel"/>
    <w:tmpl w:val="71A662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0" w15:restartNumberingAfterBreak="0">
    <w:nsid w:val="122712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94673C"/>
    <w:multiLevelType w:val="multilevel"/>
    <w:tmpl w:val="E74E18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70005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0D3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726532"/>
    <w:multiLevelType w:val="hybridMultilevel"/>
    <w:tmpl w:val="24E60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9952D1F"/>
    <w:multiLevelType w:val="multilevel"/>
    <w:tmpl w:val="8AE859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9A62278"/>
    <w:multiLevelType w:val="hybridMultilevel"/>
    <w:tmpl w:val="08F05A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1A404CB7"/>
    <w:multiLevelType w:val="multilevel"/>
    <w:tmpl w:val="8E98C6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1AE44205"/>
    <w:multiLevelType w:val="multilevel"/>
    <w:tmpl w:val="DC1A4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1D5B670D"/>
    <w:multiLevelType w:val="hybridMultilevel"/>
    <w:tmpl w:val="3710B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625D24"/>
    <w:multiLevelType w:val="multilevel"/>
    <w:tmpl w:val="31E813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1" w15:restartNumberingAfterBreak="0">
    <w:nsid w:val="1F006B0E"/>
    <w:multiLevelType w:val="multilevel"/>
    <w:tmpl w:val="7488F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80F1395"/>
    <w:multiLevelType w:val="hybridMultilevel"/>
    <w:tmpl w:val="E080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13D7E"/>
    <w:multiLevelType w:val="multilevel"/>
    <w:tmpl w:val="8AE859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BD55294"/>
    <w:multiLevelType w:val="multilevel"/>
    <w:tmpl w:val="7B862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419568E"/>
    <w:multiLevelType w:val="multilevel"/>
    <w:tmpl w:val="31E813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3B8775CD"/>
    <w:multiLevelType w:val="hybridMultilevel"/>
    <w:tmpl w:val="0C987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1E463D"/>
    <w:multiLevelType w:val="hybridMultilevel"/>
    <w:tmpl w:val="9478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55C4D"/>
    <w:multiLevelType w:val="hybridMultilevel"/>
    <w:tmpl w:val="85546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2477F1"/>
    <w:multiLevelType w:val="hybridMultilevel"/>
    <w:tmpl w:val="3E9C4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6C53ED"/>
    <w:multiLevelType w:val="hybridMultilevel"/>
    <w:tmpl w:val="E45E7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D3763A"/>
    <w:multiLevelType w:val="multilevel"/>
    <w:tmpl w:val="E74E18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65F651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E4040A"/>
    <w:multiLevelType w:val="hybridMultilevel"/>
    <w:tmpl w:val="4AC84F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709F4C06"/>
    <w:multiLevelType w:val="hybridMultilevel"/>
    <w:tmpl w:val="9D066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775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BB06A8"/>
    <w:multiLevelType w:val="hybridMultilevel"/>
    <w:tmpl w:val="3956F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81EA2"/>
    <w:multiLevelType w:val="hybridMultilevel"/>
    <w:tmpl w:val="C7243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171D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260BC7"/>
    <w:multiLevelType w:val="hybridMultilevel"/>
    <w:tmpl w:val="08BC50BC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19975160">
    <w:abstractNumId w:val="27"/>
  </w:num>
  <w:num w:numId="2" w16cid:durableId="1748454713">
    <w:abstractNumId w:val="10"/>
  </w:num>
  <w:num w:numId="3" w16cid:durableId="2121869633">
    <w:abstractNumId w:val="13"/>
  </w:num>
  <w:num w:numId="4" w16cid:durableId="1737969041">
    <w:abstractNumId w:val="7"/>
  </w:num>
  <w:num w:numId="5" w16cid:durableId="2105295948">
    <w:abstractNumId w:val="4"/>
  </w:num>
  <w:num w:numId="6" w16cid:durableId="281226444">
    <w:abstractNumId w:val="25"/>
  </w:num>
  <w:num w:numId="7" w16cid:durableId="547301908">
    <w:abstractNumId w:val="20"/>
  </w:num>
  <w:num w:numId="8" w16cid:durableId="1181815199">
    <w:abstractNumId w:val="24"/>
  </w:num>
  <w:num w:numId="9" w16cid:durableId="1929117793">
    <w:abstractNumId w:val="5"/>
  </w:num>
  <w:num w:numId="10" w16cid:durableId="1936547100">
    <w:abstractNumId w:val="22"/>
  </w:num>
  <w:num w:numId="11" w16cid:durableId="614941019">
    <w:abstractNumId w:val="30"/>
  </w:num>
  <w:num w:numId="12" w16cid:durableId="1106194420">
    <w:abstractNumId w:val="8"/>
  </w:num>
  <w:num w:numId="13" w16cid:durableId="1485928533">
    <w:abstractNumId w:val="12"/>
  </w:num>
  <w:num w:numId="14" w16cid:durableId="1949924376">
    <w:abstractNumId w:val="3"/>
  </w:num>
  <w:num w:numId="15" w16cid:durableId="228000381">
    <w:abstractNumId w:val="19"/>
  </w:num>
  <w:num w:numId="16" w16cid:durableId="712995452">
    <w:abstractNumId w:val="35"/>
  </w:num>
  <w:num w:numId="17" w16cid:durableId="1852068740">
    <w:abstractNumId w:val="29"/>
  </w:num>
  <w:num w:numId="18" w16cid:durableId="126168471">
    <w:abstractNumId w:val="32"/>
  </w:num>
  <w:num w:numId="19" w16cid:durableId="1477993979">
    <w:abstractNumId w:val="31"/>
  </w:num>
  <w:num w:numId="20" w16cid:durableId="1534152486">
    <w:abstractNumId w:val="38"/>
  </w:num>
  <w:num w:numId="21" w16cid:durableId="1054499527">
    <w:abstractNumId w:val="16"/>
  </w:num>
  <w:num w:numId="22" w16cid:durableId="780302003">
    <w:abstractNumId w:val="17"/>
  </w:num>
  <w:num w:numId="23" w16cid:durableId="1630283354">
    <w:abstractNumId w:val="18"/>
  </w:num>
  <w:num w:numId="24" w16cid:durableId="1113791338">
    <w:abstractNumId w:val="11"/>
  </w:num>
  <w:num w:numId="25" w16cid:durableId="318196062">
    <w:abstractNumId w:val="1"/>
  </w:num>
  <w:num w:numId="26" w16cid:durableId="502209034">
    <w:abstractNumId w:val="9"/>
  </w:num>
  <w:num w:numId="27" w16cid:durableId="1428431069">
    <w:abstractNumId w:val="21"/>
  </w:num>
  <w:num w:numId="28" w16cid:durableId="1181973810">
    <w:abstractNumId w:val="14"/>
  </w:num>
  <w:num w:numId="29" w16cid:durableId="2095977172">
    <w:abstractNumId w:val="6"/>
  </w:num>
  <w:num w:numId="30" w16cid:durableId="1571691977">
    <w:abstractNumId w:val="0"/>
  </w:num>
  <w:num w:numId="31" w16cid:durableId="717434481">
    <w:abstractNumId w:val="34"/>
  </w:num>
  <w:num w:numId="32" w16cid:durableId="1833983452">
    <w:abstractNumId w:val="23"/>
  </w:num>
  <w:num w:numId="33" w16cid:durableId="743836558">
    <w:abstractNumId w:val="15"/>
  </w:num>
  <w:num w:numId="34" w16cid:durableId="321004553">
    <w:abstractNumId w:val="2"/>
  </w:num>
  <w:num w:numId="35" w16cid:durableId="1753576768">
    <w:abstractNumId w:val="28"/>
  </w:num>
  <w:num w:numId="36" w16cid:durableId="1449079305">
    <w:abstractNumId w:val="26"/>
  </w:num>
  <w:num w:numId="37" w16cid:durableId="55050804">
    <w:abstractNumId w:val="36"/>
  </w:num>
  <w:num w:numId="38" w16cid:durableId="986738110">
    <w:abstractNumId w:val="37"/>
  </w:num>
  <w:num w:numId="39" w16cid:durableId="801386731">
    <w:abstractNumId w:val="33"/>
  </w:num>
  <w:num w:numId="40" w16cid:durableId="64023341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68"/>
    <w:rsid w:val="00006D52"/>
    <w:rsid w:val="00014135"/>
    <w:rsid w:val="000251C0"/>
    <w:rsid w:val="00034663"/>
    <w:rsid w:val="00036C21"/>
    <w:rsid w:val="00065A31"/>
    <w:rsid w:val="0006724A"/>
    <w:rsid w:val="000839BD"/>
    <w:rsid w:val="000848D1"/>
    <w:rsid w:val="00086BED"/>
    <w:rsid w:val="0009526D"/>
    <w:rsid w:val="000971F3"/>
    <w:rsid w:val="000A12E4"/>
    <w:rsid w:val="000A1B1D"/>
    <w:rsid w:val="000A461C"/>
    <w:rsid w:val="000A7F8A"/>
    <w:rsid w:val="000B5E63"/>
    <w:rsid w:val="000C1654"/>
    <w:rsid w:val="000C1BBA"/>
    <w:rsid w:val="000C6439"/>
    <w:rsid w:val="000C7409"/>
    <w:rsid w:val="000D0F97"/>
    <w:rsid w:val="000D2653"/>
    <w:rsid w:val="0010037C"/>
    <w:rsid w:val="00102E24"/>
    <w:rsid w:val="001048A1"/>
    <w:rsid w:val="0011492F"/>
    <w:rsid w:val="00116974"/>
    <w:rsid w:val="00126F34"/>
    <w:rsid w:val="00133C71"/>
    <w:rsid w:val="0013735C"/>
    <w:rsid w:val="00147FB0"/>
    <w:rsid w:val="00161CB1"/>
    <w:rsid w:val="0016273D"/>
    <w:rsid w:val="001752B9"/>
    <w:rsid w:val="00176DAF"/>
    <w:rsid w:val="00184AE2"/>
    <w:rsid w:val="00187104"/>
    <w:rsid w:val="001874F9"/>
    <w:rsid w:val="00196A4B"/>
    <w:rsid w:val="001A3DE0"/>
    <w:rsid w:val="001B144B"/>
    <w:rsid w:val="001B5869"/>
    <w:rsid w:val="001C6508"/>
    <w:rsid w:val="001C740B"/>
    <w:rsid w:val="001E153A"/>
    <w:rsid w:val="001F1B73"/>
    <w:rsid w:val="00201E06"/>
    <w:rsid w:val="00204053"/>
    <w:rsid w:val="0020763F"/>
    <w:rsid w:val="00221FEC"/>
    <w:rsid w:val="002402C1"/>
    <w:rsid w:val="002423CF"/>
    <w:rsid w:val="002648CE"/>
    <w:rsid w:val="00264993"/>
    <w:rsid w:val="00274A34"/>
    <w:rsid w:val="00285571"/>
    <w:rsid w:val="0029247B"/>
    <w:rsid w:val="00292BC0"/>
    <w:rsid w:val="00293DE1"/>
    <w:rsid w:val="002A54A2"/>
    <w:rsid w:val="002A6817"/>
    <w:rsid w:val="002B1514"/>
    <w:rsid w:val="002B5B9E"/>
    <w:rsid w:val="002C5FB8"/>
    <w:rsid w:val="002E5E75"/>
    <w:rsid w:val="00316222"/>
    <w:rsid w:val="00317D32"/>
    <w:rsid w:val="003225DB"/>
    <w:rsid w:val="00330FA2"/>
    <w:rsid w:val="00340EB9"/>
    <w:rsid w:val="00342EE5"/>
    <w:rsid w:val="00353F06"/>
    <w:rsid w:val="00354108"/>
    <w:rsid w:val="00357FA9"/>
    <w:rsid w:val="00384D15"/>
    <w:rsid w:val="00391A2C"/>
    <w:rsid w:val="0039242C"/>
    <w:rsid w:val="003A231E"/>
    <w:rsid w:val="003C5B52"/>
    <w:rsid w:val="00400F35"/>
    <w:rsid w:val="004077B2"/>
    <w:rsid w:val="004103E6"/>
    <w:rsid w:val="0041491C"/>
    <w:rsid w:val="004152C6"/>
    <w:rsid w:val="00424FC4"/>
    <w:rsid w:val="00431FEE"/>
    <w:rsid w:val="0045237E"/>
    <w:rsid w:val="0048366C"/>
    <w:rsid w:val="0049041A"/>
    <w:rsid w:val="004940A0"/>
    <w:rsid w:val="004943C9"/>
    <w:rsid w:val="004A3377"/>
    <w:rsid w:val="004A36A0"/>
    <w:rsid w:val="004A6C9B"/>
    <w:rsid w:val="004B18E2"/>
    <w:rsid w:val="004B415F"/>
    <w:rsid w:val="004B6C37"/>
    <w:rsid w:val="004B7B67"/>
    <w:rsid w:val="004C03B9"/>
    <w:rsid w:val="004C0C51"/>
    <w:rsid w:val="004C4D82"/>
    <w:rsid w:val="004D075B"/>
    <w:rsid w:val="004F17B3"/>
    <w:rsid w:val="004F265F"/>
    <w:rsid w:val="00500896"/>
    <w:rsid w:val="005065E7"/>
    <w:rsid w:val="005110E2"/>
    <w:rsid w:val="00517597"/>
    <w:rsid w:val="0052487C"/>
    <w:rsid w:val="00526877"/>
    <w:rsid w:val="00540143"/>
    <w:rsid w:val="0055027B"/>
    <w:rsid w:val="005608E8"/>
    <w:rsid w:val="00576CEB"/>
    <w:rsid w:val="00583B57"/>
    <w:rsid w:val="00594ADD"/>
    <w:rsid w:val="00597434"/>
    <w:rsid w:val="005A294C"/>
    <w:rsid w:val="005B046C"/>
    <w:rsid w:val="005B16F2"/>
    <w:rsid w:val="005B58F7"/>
    <w:rsid w:val="005D46DA"/>
    <w:rsid w:val="005D60B0"/>
    <w:rsid w:val="005E6BC1"/>
    <w:rsid w:val="00603C08"/>
    <w:rsid w:val="00605556"/>
    <w:rsid w:val="006123D1"/>
    <w:rsid w:val="0062173D"/>
    <w:rsid w:val="00622BCA"/>
    <w:rsid w:val="00624824"/>
    <w:rsid w:val="0062543E"/>
    <w:rsid w:val="006328FF"/>
    <w:rsid w:val="006332A7"/>
    <w:rsid w:val="006335F5"/>
    <w:rsid w:val="006408D1"/>
    <w:rsid w:val="0064459D"/>
    <w:rsid w:val="00647F84"/>
    <w:rsid w:val="00662A7E"/>
    <w:rsid w:val="00671067"/>
    <w:rsid w:val="0067301A"/>
    <w:rsid w:val="00685439"/>
    <w:rsid w:val="00694B7A"/>
    <w:rsid w:val="006B034F"/>
    <w:rsid w:val="006D7400"/>
    <w:rsid w:val="006D76C9"/>
    <w:rsid w:val="006E27A7"/>
    <w:rsid w:val="00703BE9"/>
    <w:rsid w:val="00717F50"/>
    <w:rsid w:val="00723FC5"/>
    <w:rsid w:val="0073465C"/>
    <w:rsid w:val="00735EF5"/>
    <w:rsid w:val="007519C9"/>
    <w:rsid w:val="00752BF7"/>
    <w:rsid w:val="007542BD"/>
    <w:rsid w:val="007554CA"/>
    <w:rsid w:val="0075692A"/>
    <w:rsid w:val="00787063"/>
    <w:rsid w:val="00790280"/>
    <w:rsid w:val="007A7A18"/>
    <w:rsid w:val="007B0C48"/>
    <w:rsid w:val="007B4F64"/>
    <w:rsid w:val="007B5DC2"/>
    <w:rsid w:val="007E070D"/>
    <w:rsid w:val="007E7420"/>
    <w:rsid w:val="007F0B3D"/>
    <w:rsid w:val="00800643"/>
    <w:rsid w:val="00802D08"/>
    <w:rsid w:val="00803F2E"/>
    <w:rsid w:val="008043B0"/>
    <w:rsid w:val="008138FF"/>
    <w:rsid w:val="0081683E"/>
    <w:rsid w:val="00832B92"/>
    <w:rsid w:val="00840AE7"/>
    <w:rsid w:val="00842A47"/>
    <w:rsid w:val="00844078"/>
    <w:rsid w:val="008444B4"/>
    <w:rsid w:val="00845C1D"/>
    <w:rsid w:val="008507CC"/>
    <w:rsid w:val="00851B40"/>
    <w:rsid w:val="008551D4"/>
    <w:rsid w:val="008559D3"/>
    <w:rsid w:val="00861A79"/>
    <w:rsid w:val="00877665"/>
    <w:rsid w:val="00880A79"/>
    <w:rsid w:val="0089633B"/>
    <w:rsid w:val="008A41E3"/>
    <w:rsid w:val="008B09F8"/>
    <w:rsid w:val="008B155C"/>
    <w:rsid w:val="008B532B"/>
    <w:rsid w:val="008D0B15"/>
    <w:rsid w:val="008E25D4"/>
    <w:rsid w:val="008F1E80"/>
    <w:rsid w:val="0090737A"/>
    <w:rsid w:val="00912BF9"/>
    <w:rsid w:val="0092064C"/>
    <w:rsid w:val="00934D68"/>
    <w:rsid w:val="00934F11"/>
    <w:rsid w:val="009508A4"/>
    <w:rsid w:val="00974BC3"/>
    <w:rsid w:val="00977313"/>
    <w:rsid w:val="009811EA"/>
    <w:rsid w:val="009813B5"/>
    <w:rsid w:val="00994082"/>
    <w:rsid w:val="009A2127"/>
    <w:rsid w:val="009A63B9"/>
    <w:rsid w:val="009A7572"/>
    <w:rsid w:val="009B3876"/>
    <w:rsid w:val="009D4D36"/>
    <w:rsid w:val="009D7D4C"/>
    <w:rsid w:val="009F7665"/>
    <w:rsid w:val="00A163AF"/>
    <w:rsid w:val="00A163E9"/>
    <w:rsid w:val="00A256ED"/>
    <w:rsid w:val="00A25C9B"/>
    <w:rsid w:val="00A31CC6"/>
    <w:rsid w:val="00A360A5"/>
    <w:rsid w:val="00A40963"/>
    <w:rsid w:val="00A4380B"/>
    <w:rsid w:val="00A4588E"/>
    <w:rsid w:val="00A50950"/>
    <w:rsid w:val="00A548F3"/>
    <w:rsid w:val="00A730B4"/>
    <w:rsid w:val="00A736D8"/>
    <w:rsid w:val="00A8605A"/>
    <w:rsid w:val="00A93D6A"/>
    <w:rsid w:val="00AA1B2E"/>
    <w:rsid w:val="00AB33D7"/>
    <w:rsid w:val="00AB7CEE"/>
    <w:rsid w:val="00AC5478"/>
    <w:rsid w:val="00AC67CA"/>
    <w:rsid w:val="00AC69F9"/>
    <w:rsid w:val="00AD1383"/>
    <w:rsid w:val="00AE12EF"/>
    <w:rsid w:val="00AE1B07"/>
    <w:rsid w:val="00B03094"/>
    <w:rsid w:val="00B04972"/>
    <w:rsid w:val="00B06D84"/>
    <w:rsid w:val="00B24147"/>
    <w:rsid w:val="00B33526"/>
    <w:rsid w:val="00B567D4"/>
    <w:rsid w:val="00B72F68"/>
    <w:rsid w:val="00B91773"/>
    <w:rsid w:val="00B95DCE"/>
    <w:rsid w:val="00B97C01"/>
    <w:rsid w:val="00BA194A"/>
    <w:rsid w:val="00BB26D0"/>
    <w:rsid w:val="00BB77FC"/>
    <w:rsid w:val="00BC202E"/>
    <w:rsid w:val="00BE35AA"/>
    <w:rsid w:val="00BF4633"/>
    <w:rsid w:val="00C11C40"/>
    <w:rsid w:val="00C30376"/>
    <w:rsid w:val="00C30412"/>
    <w:rsid w:val="00C374F3"/>
    <w:rsid w:val="00C42235"/>
    <w:rsid w:val="00C47DE0"/>
    <w:rsid w:val="00C52AEF"/>
    <w:rsid w:val="00C55BAD"/>
    <w:rsid w:val="00C6013F"/>
    <w:rsid w:val="00C612B6"/>
    <w:rsid w:val="00C87ABB"/>
    <w:rsid w:val="00CC20EE"/>
    <w:rsid w:val="00CC6775"/>
    <w:rsid w:val="00CD54F0"/>
    <w:rsid w:val="00D001FD"/>
    <w:rsid w:val="00D06BEE"/>
    <w:rsid w:val="00D1314A"/>
    <w:rsid w:val="00D2145B"/>
    <w:rsid w:val="00D2706A"/>
    <w:rsid w:val="00D27D84"/>
    <w:rsid w:val="00D308AB"/>
    <w:rsid w:val="00D30A15"/>
    <w:rsid w:val="00D61CA7"/>
    <w:rsid w:val="00D63395"/>
    <w:rsid w:val="00D97BAE"/>
    <w:rsid w:val="00DA1556"/>
    <w:rsid w:val="00DA17F7"/>
    <w:rsid w:val="00DA3962"/>
    <w:rsid w:val="00DB4029"/>
    <w:rsid w:val="00DD19BB"/>
    <w:rsid w:val="00DD1DEF"/>
    <w:rsid w:val="00DE4914"/>
    <w:rsid w:val="00DF03F9"/>
    <w:rsid w:val="00E138A4"/>
    <w:rsid w:val="00E1464E"/>
    <w:rsid w:val="00E27291"/>
    <w:rsid w:val="00E33830"/>
    <w:rsid w:val="00E42A88"/>
    <w:rsid w:val="00E45721"/>
    <w:rsid w:val="00E46DE3"/>
    <w:rsid w:val="00E47039"/>
    <w:rsid w:val="00E518B1"/>
    <w:rsid w:val="00E67E75"/>
    <w:rsid w:val="00E7350C"/>
    <w:rsid w:val="00E7641C"/>
    <w:rsid w:val="00EA13CF"/>
    <w:rsid w:val="00EA752C"/>
    <w:rsid w:val="00EB4BB0"/>
    <w:rsid w:val="00EB6E4B"/>
    <w:rsid w:val="00EC2495"/>
    <w:rsid w:val="00ED51F0"/>
    <w:rsid w:val="00ED612D"/>
    <w:rsid w:val="00ED63FE"/>
    <w:rsid w:val="00ED6E47"/>
    <w:rsid w:val="00EF0590"/>
    <w:rsid w:val="00EF2DDC"/>
    <w:rsid w:val="00F00BF7"/>
    <w:rsid w:val="00F04F11"/>
    <w:rsid w:val="00F07520"/>
    <w:rsid w:val="00F22BD5"/>
    <w:rsid w:val="00F233B3"/>
    <w:rsid w:val="00F42664"/>
    <w:rsid w:val="00F47AA3"/>
    <w:rsid w:val="00F617D8"/>
    <w:rsid w:val="00F7111A"/>
    <w:rsid w:val="00F800BB"/>
    <w:rsid w:val="00F846F3"/>
    <w:rsid w:val="00FA1DC5"/>
    <w:rsid w:val="00FA40B1"/>
    <w:rsid w:val="00FB0E4F"/>
    <w:rsid w:val="00FB5EF2"/>
    <w:rsid w:val="00FC09AE"/>
    <w:rsid w:val="00FC5482"/>
    <w:rsid w:val="00FC593F"/>
    <w:rsid w:val="00FD3455"/>
    <w:rsid w:val="00FD4A40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2CBD"/>
  <w15:docId w15:val="{149191CE-5E1D-437C-80FB-E5932F4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40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4266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266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C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7C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7CA"/>
    <w:rPr>
      <w:rFonts w:ascii="Calibri" w:hAnsi="Calibri"/>
      <w:sz w:val="22"/>
      <w:szCs w:val="21"/>
    </w:rPr>
  </w:style>
  <w:style w:type="paragraph" w:customStyle="1" w:styleId="Body">
    <w:name w:val="Body"/>
    <w:rsid w:val="00662A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color w:val="000000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E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61CA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6854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3872-09AD-4834-A399-0B3A0D1F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Oyunaa</dc:creator>
  <cp:lastModifiedBy>Urantsooj Natsagdorj</cp:lastModifiedBy>
  <cp:revision>2</cp:revision>
  <cp:lastPrinted>2023-05-09T09:04:00Z</cp:lastPrinted>
  <dcterms:created xsi:type="dcterms:W3CDTF">2024-03-22T06:26:00Z</dcterms:created>
  <dcterms:modified xsi:type="dcterms:W3CDTF">2024-03-22T06:26:00Z</dcterms:modified>
</cp:coreProperties>
</file>